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026DF3" w:rsidRPr="00C106D3">
        <w:rPr>
          <w:rFonts w:ascii="Calibri" w:hAnsi="Calibri" w:cs="Arial"/>
          <w:b/>
          <w:bCs/>
          <w:sz w:val="22"/>
          <w:szCs w:val="22"/>
        </w:rPr>
        <w:t>0</w:t>
      </w:r>
      <w:r w:rsidR="00714CCD">
        <w:rPr>
          <w:rFonts w:ascii="Calibri" w:hAnsi="Calibri" w:cs="Arial"/>
          <w:b/>
          <w:bCs/>
          <w:sz w:val="22"/>
          <w:szCs w:val="22"/>
        </w:rPr>
        <w:t>29</w:t>
      </w:r>
      <w:r w:rsidR="00026DF3" w:rsidRPr="00C106D3">
        <w:rPr>
          <w:rFonts w:ascii="Calibri" w:hAnsi="Calibri" w:cs="Arial"/>
          <w:b/>
          <w:bCs/>
          <w:sz w:val="22"/>
          <w:szCs w:val="22"/>
        </w:rPr>
        <w:t>/20</w:t>
      </w:r>
      <w:r w:rsidR="00714CCD">
        <w:rPr>
          <w:rFonts w:ascii="Calibri" w:hAnsi="Calibri" w:cs="Arial"/>
          <w:b/>
          <w:bCs/>
          <w:sz w:val="22"/>
          <w:szCs w:val="22"/>
        </w:rPr>
        <w:t>21</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7D614F">
        <w:rPr>
          <w:rFonts w:ascii="Calibri" w:hAnsi="Calibri" w:cs="Arial"/>
          <w:b/>
          <w:bCs/>
          <w:sz w:val="22"/>
          <w:szCs w:val="22"/>
        </w:rPr>
        <w:t>0</w:t>
      </w:r>
      <w:r w:rsidR="00714CCD">
        <w:rPr>
          <w:rFonts w:ascii="Calibri" w:hAnsi="Calibri" w:cs="Arial"/>
          <w:b/>
          <w:bCs/>
          <w:sz w:val="22"/>
          <w:szCs w:val="22"/>
        </w:rPr>
        <w:t>10</w:t>
      </w:r>
      <w:r w:rsidR="00026DF3" w:rsidRPr="00C106D3">
        <w:rPr>
          <w:rFonts w:ascii="Calibri" w:hAnsi="Calibri" w:cs="Arial"/>
          <w:b/>
          <w:bCs/>
          <w:sz w:val="22"/>
          <w:szCs w:val="22"/>
        </w:rPr>
        <w:t>/20</w:t>
      </w:r>
      <w:r w:rsidR="00714CCD">
        <w:rPr>
          <w:rFonts w:ascii="Calibri" w:hAnsi="Calibri" w:cs="Arial"/>
          <w:b/>
          <w:bCs/>
          <w:sz w:val="22"/>
          <w:szCs w:val="22"/>
        </w:rPr>
        <w:t>21</w:t>
      </w:r>
    </w:p>
    <w:p w:rsidR="00C106D3" w:rsidRDefault="00C106D3" w:rsidP="00875564">
      <w:pPr>
        <w:spacing w:after="240"/>
        <w:jc w:val="center"/>
        <w:rPr>
          <w:rFonts w:ascii="Calibri" w:hAnsi="Calibri" w:cs="Arial"/>
          <w:b/>
          <w:bCs/>
          <w:sz w:val="22"/>
          <w:szCs w:val="22"/>
        </w:rPr>
      </w:pPr>
      <w:r w:rsidRPr="00C106D3">
        <w:rPr>
          <w:rFonts w:ascii="Calibri" w:hAnsi="Calibri" w:cs="Arial"/>
          <w:b/>
          <w:bCs/>
          <w:sz w:val="22"/>
          <w:szCs w:val="22"/>
        </w:rPr>
        <w:t>REGISTRO DE PREÇOS</w:t>
      </w:r>
    </w:p>
    <w:p w:rsidR="00037D16" w:rsidRPr="00BF2529" w:rsidRDefault="00037D16" w:rsidP="00037D16">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037D16" w:rsidRPr="00C106D3" w:rsidRDefault="00037D16" w:rsidP="00875564">
      <w:pPr>
        <w:spacing w:after="240"/>
        <w:jc w:val="center"/>
        <w:rPr>
          <w:rFonts w:ascii="Calibri" w:hAnsi="Calibri" w:cs="Arial"/>
          <w:b/>
          <w:bCs/>
          <w:sz w:val="22"/>
          <w:szCs w:val="22"/>
        </w:rPr>
      </w:pPr>
    </w:p>
    <w:p w:rsidR="00714CCD" w:rsidRPr="00714CCD" w:rsidRDefault="00714CCD" w:rsidP="00714CCD">
      <w:pPr>
        <w:pStyle w:val="Ttulo6"/>
        <w:spacing w:before="120"/>
        <w:ind w:firstLine="709"/>
        <w:jc w:val="both"/>
        <w:rPr>
          <w:rFonts w:cs="Arial"/>
          <w:b w:val="0"/>
        </w:rPr>
      </w:pPr>
      <w:r w:rsidRPr="00714CCD">
        <w:rPr>
          <w:rFonts w:cs="Arial"/>
          <w:b w:val="0"/>
        </w:rPr>
        <w:t xml:space="preserve">O Município de Santana do Garambéu, por intermédio da </w:t>
      </w:r>
      <w:r w:rsidRPr="00714CCD">
        <w:rPr>
          <w:rFonts w:cs="Arial"/>
          <w:color w:val="FF0000"/>
        </w:rPr>
        <w:t xml:space="preserve">SECRETARIA MUNICIPAL DE </w:t>
      </w:r>
      <w:r>
        <w:rPr>
          <w:rFonts w:cs="Arial"/>
          <w:color w:val="FF0000"/>
        </w:rPr>
        <w:t>ADMINISTRAÇÃO</w:t>
      </w:r>
      <w:r w:rsidRPr="00714CCD">
        <w:rPr>
          <w:rFonts w:cs="Arial"/>
          <w:b w:val="0"/>
        </w:rPr>
        <w:t xml:space="preserve">, torna público para conhecimento dos interessados que na data, horário e local indicado fará realizar licitação na modalidade PREGÃO, na forma PRESENCIAL, do tipo menor preço </w:t>
      </w:r>
      <w:proofErr w:type="gramStart"/>
      <w:r w:rsidRPr="00714CCD">
        <w:rPr>
          <w:rFonts w:cs="Arial"/>
          <w:b w:val="0"/>
        </w:rPr>
        <w:t>UNITÁRIO</w:t>
      </w:r>
      <w:proofErr w:type="gramEnd"/>
      <w:r w:rsidRPr="00714CCD">
        <w:rPr>
          <w:rFonts w:cs="Arial"/>
          <w:b w:val="0"/>
        </w:rPr>
        <w:t>,</w:t>
      </w:r>
      <w:r>
        <w:rPr>
          <w:rFonts w:cs="Arial"/>
          <w:b w:val="0"/>
        </w:rPr>
        <w:t xml:space="preserve"> para REGISTRO DE PREÇOS</w:t>
      </w:r>
      <w:r w:rsidRPr="00714CCD">
        <w:rPr>
          <w:rFonts w:cs="Arial"/>
          <w:b w:val="0"/>
        </w:rPr>
        <w:t xml:space="preserve"> conforme descrição contida neste Edital e seus Anexos. O procedimento licitatório obedecerá à Lei nº 10.520, de 2002, ao Decreto nº 219, de 2017, à Lei nº 8.078, de 1990 - Código de Defesa do Consumidor, à Lei Complementar nº 123, de 2006, e subsidiariamente à Lei nº 8.666, de 1993, bem como à legislação correlata, e demais exigências previstas neste Edital e seus Anexos.</w:t>
      </w:r>
    </w:p>
    <w:p w:rsidR="003A0BD5" w:rsidRPr="00037D16" w:rsidRDefault="003A0BD5" w:rsidP="00E77101">
      <w:pPr>
        <w:pStyle w:val="Ttulo6"/>
        <w:spacing w:before="120"/>
        <w:rPr>
          <w:rStyle w:val="Forte"/>
          <w:rFonts w:cs="Arial"/>
        </w:rPr>
      </w:pPr>
      <w:r w:rsidRPr="00C106D3">
        <w:rPr>
          <w:rStyle w:val="Forte"/>
          <w:rFonts w:cs="Arial"/>
        </w:rPr>
        <w:t>Data da abertura da sessão pública:</w:t>
      </w:r>
      <w:r w:rsidR="00755081" w:rsidRPr="00C106D3">
        <w:rPr>
          <w:rStyle w:val="Forte"/>
          <w:rFonts w:cs="Arial"/>
        </w:rPr>
        <w:t xml:space="preserve"> </w:t>
      </w:r>
      <w:r w:rsidR="00714CCD">
        <w:rPr>
          <w:rStyle w:val="Forte"/>
          <w:rFonts w:cs="Arial"/>
          <w:b/>
          <w:u w:val="single"/>
        </w:rPr>
        <w:t xml:space="preserve">20 </w:t>
      </w:r>
      <w:r w:rsidRPr="00457BB8">
        <w:rPr>
          <w:rStyle w:val="Forte"/>
          <w:rFonts w:cs="Arial"/>
          <w:b/>
          <w:u w:val="single"/>
        </w:rPr>
        <w:t xml:space="preserve">de </w:t>
      </w:r>
      <w:r w:rsidR="00714CCD">
        <w:rPr>
          <w:rStyle w:val="Forte"/>
          <w:rFonts w:cs="Arial"/>
          <w:b/>
          <w:u w:val="single"/>
        </w:rPr>
        <w:t>maio</w:t>
      </w:r>
      <w:r w:rsidRPr="00457BB8">
        <w:rPr>
          <w:rStyle w:val="Forte"/>
          <w:rFonts w:cs="Arial"/>
          <w:b/>
          <w:u w:val="single"/>
        </w:rPr>
        <w:t xml:space="preserve"> de </w:t>
      </w:r>
      <w:r w:rsidR="00732FAC" w:rsidRPr="00457BB8">
        <w:rPr>
          <w:rStyle w:val="Forte"/>
          <w:rFonts w:cs="Arial"/>
          <w:b/>
          <w:u w:val="single"/>
        </w:rPr>
        <w:t>20</w:t>
      </w:r>
      <w:r w:rsidR="00714CCD">
        <w:rPr>
          <w:rStyle w:val="Forte"/>
          <w:rFonts w:cs="Arial"/>
          <w:b/>
          <w:u w:val="single"/>
        </w:rPr>
        <w:t>21</w:t>
      </w:r>
    </w:p>
    <w:p w:rsidR="003A0BD5" w:rsidRPr="00C106D3" w:rsidRDefault="003A0BD5" w:rsidP="00E77101">
      <w:pPr>
        <w:pStyle w:val="Ttulo6"/>
        <w:spacing w:before="120"/>
        <w:rPr>
          <w:rStyle w:val="Forte"/>
          <w:rFonts w:cs="Arial"/>
        </w:rPr>
      </w:pPr>
      <w:r w:rsidRPr="00C106D3">
        <w:rPr>
          <w:rStyle w:val="Forte"/>
          <w:rFonts w:cs="Arial"/>
        </w:rPr>
        <w:t xml:space="preserve">Horário: </w:t>
      </w:r>
      <w:proofErr w:type="gramStart"/>
      <w:r w:rsidR="00755081" w:rsidRPr="00457BB8">
        <w:rPr>
          <w:rStyle w:val="Forte"/>
          <w:rFonts w:cs="Arial"/>
          <w:b/>
          <w:u w:val="single"/>
        </w:rPr>
        <w:t>0</w:t>
      </w:r>
      <w:r w:rsidR="00E77101" w:rsidRPr="00457BB8">
        <w:rPr>
          <w:rStyle w:val="Forte"/>
          <w:rFonts w:cs="Arial"/>
          <w:b/>
          <w:u w:val="single"/>
        </w:rPr>
        <w:t>9</w:t>
      </w:r>
      <w:r w:rsidR="00755081" w:rsidRPr="00457BB8">
        <w:rPr>
          <w:rStyle w:val="Forte"/>
          <w:rFonts w:cs="Arial"/>
          <w:b/>
          <w:u w:val="single"/>
        </w:rPr>
        <w:t>:00</w:t>
      </w:r>
      <w:proofErr w:type="gramEnd"/>
      <w:r w:rsidRPr="00C106D3">
        <w:rPr>
          <w:rStyle w:val="Forte"/>
          <w:rFonts w:cs="Arial"/>
        </w:rPr>
        <w:t xml:space="preserve"> (</w:t>
      </w:r>
      <w:r w:rsidR="00E77101" w:rsidRPr="00C106D3">
        <w:rPr>
          <w:rStyle w:val="Forte"/>
          <w:rFonts w:cs="Arial"/>
        </w:rPr>
        <w:t>nove</w:t>
      </w:r>
      <w:r w:rsidRPr="00C106D3">
        <w:rPr>
          <w:rStyle w:val="Forte"/>
          <w:rFonts w:cs="Arial"/>
        </w:rPr>
        <w:t xml:space="preserve"> horas - horário </w:t>
      </w:r>
      <w:r w:rsidR="00C106D3">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proofErr w:type="gramStart"/>
      <w:r w:rsidR="002C4DEB" w:rsidRPr="00C106D3">
        <w:rPr>
          <w:rStyle w:val="Forte"/>
          <w:rFonts w:cs="Arial"/>
        </w:rPr>
        <w:t>0</w:t>
      </w:r>
      <w:r w:rsidR="00E77101" w:rsidRPr="00C106D3">
        <w:rPr>
          <w:rStyle w:val="Forte"/>
          <w:rFonts w:cs="Arial"/>
        </w:rPr>
        <w:t>8</w:t>
      </w:r>
      <w:r w:rsidR="002C4DEB" w:rsidRPr="00C106D3">
        <w:rPr>
          <w:rStyle w:val="Forte"/>
          <w:rFonts w:cs="Arial"/>
        </w:rPr>
        <w:t>:30</w:t>
      </w:r>
      <w:proofErr w:type="gramEnd"/>
      <w:r w:rsidRPr="00C106D3">
        <w:rPr>
          <w:rStyle w:val="Forte"/>
          <w:rFonts w:cs="Arial"/>
        </w:rPr>
        <w:t xml:space="preserve"> horas às </w:t>
      </w:r>
      <w:r w:rsidR="00037D16">
        <w:rPr>
          <w:rStyle w:val="Forte"/>
          <w:rFonts w:cs="Arial"/>
        </w:rPr>
        <w:t>08</w:t>
      </w:r>
      <w:r w:rsidR="002C4DEB" w:rsidRPr="00C106D3">
        <w:rPr>
          <w:rStyle w:val="Forte"/>
          <w:rFonts w:cs="Arial"/>
        </w:rPr>
        <w:t>:</w:t>
      </w:r>
      <w:r w:rsidR="00037D16">
        <w:rPr>
          <w:rStyle w:val="Forte"/>
          <w:rFonts w:cs="Arial"/>
        </w:rPr>
        <w:t>55</w:t>
      </w:r>
      <w:r w:rsidR="002C4DEB" w:rsidRPr="00C106D3">
        <w:rPr>
          <w:rStyle w:val="Forte"/>
          <w:rFonts w:cs="Arial"/>
        </w:rPr>
        <w:t xml:space="preserve">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o Registro de Preços </w:t>
      </w:r>
      <w:r w:rsidR="00C106D3">
        <w:rPr>
          <w:rFonts w:ascii="Calibri" w:hAnsi="Calibri" w:cs="Arial"/>
          <w:sz w:val="22"/>
          <w:szCs w:val="22"/>
        </w:rPr>
        <w:t>para</w:t>
      </w:r>
      <w:r w:rsidR="003A0BD5" w:rsidRPr="00C106D3">
        <w:rPr>
          <w:rFonts w:ascii="Calibri" w:hAnsi="Calibri" w:cs="Arial"/>
          <w:sz w:val="22"/>
          <w:szCs w:val="22"/>
        </w:rPr>
        <w:t xml:space="preserve"> </w:t>
      </w:r>
      <w:r w:rsidR="007062BE" w:rsidRPr="00C106D3">
        <w:rPr>
          <w:rFonts w:ascii="Calibri" w:hAnsi="Calibri" w:cs="Arial"/>
          <w:sz w:val="22"/>
          <w:szCs w:val="22"/>
        </w:rPr>
        <w:t>contratação de empresa</w:t>
      </w:r>
      <w:r w:rsidR="00C106D3">
        <w:rPr>
          <w:rFonts w:ascii="Calibri" w:hAnsi="Calibri" w:cs="Arial"/>
          <w:sz w:val="22"/>
          <w:szCs w:val="22"/>
        </w:rPr>
        <w:t xml:space="preserve"> </w:t>
      </w:r>
      <w:r w:rsidR="00901999" w:rsidRPr="00C106D3">
        <w:rPr>
          <w:rFonts w:ascii="Calibri" w:hAnsi="Calibri" w:cs="Arial"/>
          <w:sz w:val="22"/>
          <w:szCs w:val="22"/>
        </w:rPr>
        <w:t>fornec</w:t>
      </w:r>
      <w:r w:rsidR="00C106D3">
        <w:rPr>
          <w:rFonts w:ascii="Calibri" w:hAnsi="Calibri" w:cs="Arial"/>
          <w:sz w:val="22"/>
          <w:szCs w:val="22"/>
        </w:rPr>
        <w:t>edora</w:t>
      </w:r>
      <w:r w:rsidR="00901999" w:rsidRPr="00C106D3">
        <w:rPr>
          <w:rFonts w:ascii="Calibri" w:hAnsi="Calibri" w:cs="Arial"/>
          <w:sz w:val="22"/>
          <w:szCs w:val="22"/>
        </w:rPr>
        <w:t xml:space="preserve"> de </w:t>
      </w:r>
      <w:r w:rsidR="00714CCD">
        <w:rPr>
          <w:rFonts w:ascii="Calibri" w:hAnsi="Calibri" w:cs="Arial"/>
          <w:b/>
          <w:sz w:val="22"/>
          <w:szCs w:val="22"/>
        </w:rPr>
        <w:t>PRODUTOS ALIMENTÍCIOS DE PADARIA</w:t>
      </w:r>
      <w:r w:rsidR="00901999" w:rsidRPr="00C106D3">
        <w:rPr>
          <w:rFonts w:ascii="Calibri" w:hAnsi="Calibri" w:cs="Arial"/>
          <w:sz w:val="22"/>
          <w:szCs w:val="22"/>
        </w:rPr>
        <w:t xml:space="preserve"> em atendimento </w:t>
      </w:r>
      <w:proofErr w:type="gramStart"/>
      <w:r w:rsidR="00901999" w:rsidRPr="00C106D3">
        <w:rPr>
          <w:rFonts w:ascii="Calibri" w:hAnsi="Calibri" w:cs="Arial"/>
          <w:sz w:val="22"/>
          <w:szCs w:val="22"/>
        </w:rPr>
        <w:t>as Secretarias</w:t>
      </w:r>
      <w:r w:rsidR="00457BB8">
        <w:rPr>
          <w:rFonts w:ascii="Calibri" w:hAnsi="Calibri" w:cs="Arial"/>
          <w:sz w:val="22"/>
          <w:szCs w:val="22"/>
        </w:rPr>
        <w:t xml:space="preserve"> Geral</w:t>
      </w:r>
      <w:proofErr w:type="gramEnd"/>
      <w:r w:rsidR="00457BB8">
        <w:rPr>
          <w:rFonts w:ascii="Calibri" w:hAnsi="Calibri" w:cs="Arial"/>
          <w:sz w:val="22"/>
          <w:szCs w:val="22"/>
        </w:rPr>
        <w:t>,</w:t>
      </w:r>
      <w:r w:rsidR="00901999" w:rsidRPr="00C106D3">
        <w:rPr>
          <w:rFonts w:ascii="Calibri" w:hAnsi="Calibri" w:cs="Arial"/>
          <w:sz w:val="22"/>
          <w:szCs w:val="22"/>
        </w:rPr>
        <w:t xml:space="preserve"> Educação, Saúde</w:t>
      </w:r>
      <w:r w:rsidR="00C106D3">
        <w:rPr>
          <w:rFonts w:ascii="Calibri" w:hAnsi="Calibri" w:cs="Arial"/>
          <w:sz w:val="22"/>
          <w:szCs w:val="22"/>
        </w:rPr>
        <w:t>,</w:t>
      </w:r>
      <w:r w:rsidR="00901999" w:rsidRPr="00C106D3">
        <w:rPr>
          <w:rFonts w:ascii="Calibri" w:hAnsi="Calibri" w:cs="Arial"/>
          <w:sz w:val="22"/>
          <w:szCs w:val="22"/>
        </w:rPr>
        <w:t xml:space="preserve"> Assistência Social</w:t>
      </w:r>
      <w:r w:rsidR="00C106D3">
        <w:rPr>
          <w:rFonts w:ascii="Calibri" w:hAnsi="Calibri" w:cs="Arial"/>
          <w:sz w:val="22"/>
          <w:szCs w:val="22"/>
        </w:rPr>
        <w:t xml:space="preserve"> e Transporte</w:t>
      </w:r>
      <w:r w:rsidR="00700530" w:rsidRPr="00C106D3">
        <w:rPr>
          <w:rFonts w:ascii="Calibri" w:hAnsi="Calibri" w:cs="Arial"/>
          <w:sz w:val="22"/>
          <w:szCs w:val="22"/>
        </w:rPr>
        <w:t xml:space="preserve"> </w:t>
      </w:r>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901999" w:rsidRPr="00C106D3">
        <w:rPr>
          <w:rFonts w:ascii="Calibri" w:hAnsi="Calibri" w:cs="Arial"/>
          <w:b/>
          <w:bCs/>
          <w:sz w:val="22"/>
          <w:szCs w:val="22"/>
        </w:rPr>
        <w:t>UNITÁRIO</w:t>
      </w:r>
      <w:r w:rsidR="00714CCD">
        <w:rPr>
          <w:rFonts w:ascii="Calibri" w:hAnsi="Calibri" w:cs="Arial"/>
          <w:b/>
          <w:bCs/>
          <w:sz w:val="22"/>
          <w:szCs w:val="22"/>
        </w:rPr>
        <w:t xml:space="preserve"> POR ITEM</w:t>
      </w:r>
      <w:r w:rsidR="00283226" w:rsidRPr="00C106D3">
        <w:rPr>
          <w:rFonts w:ascii="Calibri" w:hAnsi="Calibri" w:cs="Arial"/>
          <w:color w:val="000000"/>
          <w:sz w:val="22"/>
          <w:szCs w:val="22"/>
        </w:rPr>
        <w:t>, observadas as exigências contidas neste Edital e seus Anexos quanto às especificações do objeto.</w:t>
      </w:r>
    </w:p>
    <w:p w:rsidR="00C106D3" w:rsidRPr="00DA5369" w:rsidRDefault="00C106D3" w:rsidP="00351431">
      <w:pPr>
        <w:numPr>
          <w:ilvl w:val="1"/>
          <w:numId w:val="1"/>
        </w:numPr>
        <w:tabs>
          <w:tab w:val="left" w:pos="709"/>
        </w:tabs>
        <w:spacing w:after="120"/>
        <w:jc w:val="both"/>
        <w:rPr>
          <w:rFonts w:ascii="Calibri" w:hAnsi="Calibri" w:cs="Arial"/>
          <w:sz w:val="22"/>
          <w:szCs w:val="22"/>
        </w:rPr>
      </w:pPr>
      <w:r w:rsidRPr="00DA5369">
        <w:rPr>
          <w:rFonts w:ascii="Calibri" w:hAnsi="Calibri" w:cs="Arial"/>
          <w:sz w:val="22"/>
          <w:szCs w:val="22"/>
        </w:rPr>
        <w:t>Valor estimado para vigência da Ata é d</w:t>
      </w:r>
      <w:r w:rsidR="002B319D" w:rsidRPr="00DA5369">
        <w:rPr>
          <w:rFonts w:ascii="Calibri" w:hAnsi="Calibri" w:cs="Arial"/>
          <w:sz w:val="22"/>
          <w:szCs w:val="22"/>
        </w:rPr>
        <w:t>a ordem de</w:t>
      </w:r>
      <w:r w:rsidRPr="00DA5369">
        <w:rPr>
          <w:rFonts w:ascii="Calibri" w:hAnsi="Calibri" w:cs="Arial"/>
          <w:sz w:val="22"/>
          <w:szCs w:val="22"/>
        </w:rPr>
        <w:t xml:space="preserve"> - </w:t>
      </w:r>
      <w:r w:rsidRPr="00DA5369">
        <w:rPr>
          <w:rFonts w:ascii="Calibri" w:hAnsi="Calibri" w:cs="Arial"/>
          <w:b/>
          <w:sz w:val="22"/>
          <w:szCs w:val="22"/>
        </w:rPr>
        <w:t>R$</w:t>
      </w:r>
      <w:r w:rsidR="0090092B">
        <w:rPr>
          <w:rFonts w:ascii="Calibri" w:hAnsi="Calibri" w:cs="Arial"/>
          <w:b/>
          <w:sz w:val="22"/>
          <w:szCs w:val="22"/>
        </w:rPr>
        <w:t>134.848,00</w:t>
      </w:r>
      <w:r w:rsidRPr="00DA5369">
        <w:rPr>
          <w:rFonts w:ascii="Calibri" w:hAnsi="Calibri" w:cs="Arial"/>
          <w:b/>
          <w:sz w:val="22"/>
          <w:szCs w:val="22"/>
        </w:rPr>
        <w:t xml:space="preserve"> </w:t>
      </w:r>
      <w:r w:rsidRPr="00DA5369">
        <w:rPr>
          <w:rFonts w:ascii="Calibri" w:hAnsi="Calibri" w:cs="Arial"/>
          <w:sz w:val="22"/>
          <w:szCs w:val="22"/>
        </w:rPr>
        <w:t>(</w:t>
      </w:r>
      <w:r w:rsidR="0090092B">
        <w:rPr>
          <w:rFonts w:ascii="Calibri" w:hAnsi="Calibri" w:cs="Arial"/>
          <w:sz w:val="22"/>
          <w:szCs w:val="22"/>
        </w:rPr>
        <w:t>cento e trinta e quatro mil oitocentos e quarenta e oito reais</w:t>
      </w:r>
      <w:r w:rsidRPr="00DA5369">
        <w:rPr>
          <w:rFonts w:ascii="Calibri" w:hAnsi="Calibri" w:cs="Arial"/>
          <w:sz w:val="22"/>
          <w:szCs w:val="22"/>
        </w:rPr>
        <w:t>), com base em valores médios obtidos com fornecedores da 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proofErr w:type="gramStart"/>
      <w:r w:rsidRPr="00C106D3">
        <w:rPr>
          <w:rStyle w:val="Forte"/>
          <w:rFonts w:ascii="Calibri" w:hAnsi="Calibri" w:cs="Arial"/>
          <w:b w:val="0"/>
          <w:bCs w:val="0"/>
          <w:sz w:val="22"/>
          <w:szCs w:val="22"/>
        </w:rPr>
        <w:t>Anexo VI</w:t>
      </w:r>
      <w:proofErr w:type="gramEnd"/>
      <w:r w:rsidRPr="00C106D3">
        <w:rPr>
          <w:rStyle w:val="Forte"/>
          <w:rFonts w:ascii="Calibri" w:hAnsi="Calibri" w:cs="Arial"/>
          <w:b w:val="0"/>
          <w:bCs w:val="0"/>
          <w:sz w:val="22"/>
          <w:szCs w:val="22"/>
        </w:rPr>
        <w:t xml:space="preserve"> - Declaração de inexistência de impedimento para licitar ou contratar com a        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9D6F72" w:rsidRDefault="009D6F72" w:rsidP="00636FD1">
      <w:pPr>
        <w:numPr>
          <w:ilvl w:val="0"/>
          <w:numId w:val="9"/>
        </w:numPr>
        <w:tabs>
          <w:tab w:val="left" w:pos="284"/>
        </w:tabs>
        <w:spacing w:after="120"/>
        <w:ind w:left="0" w:firstLine="0"/>
        <w:jc w:val="both"/>
        <w:rPr>
          <w:rFonts w:ascii="Calibri" w:hAnsi="Calibri" w:cs="Arial"/>
          <w:b/>
          <w:sz w:val="22"/>
          <w:szCs w:val="22"/>
        </w:rPr>
      </w:pPr>
      <w:r>
        <w:rPr>
          <w:rFonts w:ascii="Calibri" w:hAnsi="Calibri" w:cs="Arial"/>
          <w:b/>
          <w:sz w:val="22"/>
          <w:szCs w:val="22"/>
        </w:rPr>
        <w:lastRenderedPageBreak/>
        <w:t>DOS ÓRGÃOS PARTICIPANTES</w:t>
      </w:r>
    </w:p>
    <w:p w:rsidR="009D6F72" w:rsidRPr="00D3669C" w:rsidRDefault="009D6F72" w:rsidP="009D6F72">
      <w:pPr>
        <w:pStyle w:val="PargrafodaLista"/>
        <w:widowControl w:val="0"/>
        <w:numPr>
          <w:ilvl w:val="1"/>
          <w:numId w:val="9"/>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sidRPr="00D3669C">
        <w:rPr>
          <w:rFonts w:ascii="Calibri" w:hAnsi="Calibri" w:cs="Calibri"/>
          <w:b/>
          <w:sz w:val="22"/>
          <w:szCs w:val="22"/>
        </w:rPr>
        <w:t>SECRETARIA</w:t>
      </w:r>
      <w:r w:rsidRPr="00D3669C">
        <w:rPr>
          <w:rFonts w:ascii="Calibri" w:hAnsi="Calibri" w:cs="Calibri"/>
          <w:b/>
          <w:spacing w:val="7"/>
          <w:sz w:val="22"/>
          <w:szCs w:val="22"/>
        </w:rPr>
        <w:t xml:space="preserve"> </w:t>
      </w:r>
      <w:r w:rsidR="00815CA8">
        <w:rPr>
          <w:rFonts w:ascii="Calibri" w:hAnsi="Calibri" w:cs="Calibri"/>
          <w:b/>
          <w:sz w:val="22"/>
          <w:szCs w:val="22"/>
        </w:rPr>
        <w:t>DE ADMINISTRAÇÃO</w:t>
      </w:r>
      <w:r w:rsidRPr="00D3669C">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devidamente comprovada </w:t>
      </w:r>
      <w:proofErr w:type="gramStart"/>
      <w:r w:rsidRPr="00D3669C">
        <w:rPr>
          <w:rFonts w:ascii="Calibri" w:hAnsi="Calibri" w:cs="Calibri"/>
          <w:sz w:val="22"/>
          <w:szCs w:val="22"/>
        </w:rPr>
        <w:t>a</w:t>
      </w:r>
      <w:proofErr w:type="gramEnd"/>
      <w:r w:rsidRPr="00D3669C">
        <w:rPr>
          <w:rFonts w:ascii="Calibri" w:hAnsi="Calibri" w:cs="Calibri"/>
          <w:sz w:val="22"/>
          <w:szCs w:val="22"/>
        </w:rPr>
        <w:t xml:space="preserve"> vantagem e respeitadas, no que couber,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9D6F72" w:rsidRPr="00D3669C" w:rsidRDefault="009D6F72" w:rsidP="009D6F72">
      <w:pPr>
        <w:pStyle w:val="PargrafodaLista"/>
        <w:widowControl w:val="0"/>
        <w:numPr>
          <w:ilvl w:val="1"/>
          <w:numId w:val="9"/>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9D6F72"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457BB8">
        <w:rPr>
          <w:rFonts w:ascii="Calibri" w:hAnsi="Calibri" w:cs="Calibri"/>
          <w:sz w:val="22"/>
          <w:szCs w:val="22"/>
        </w:rPr>
        <w:t>50</w:t>
      </w:r>
      <w:r w:rsidRPr="00D3669C">
        <w:rPr>
          <w:rFonts w:ascii="Calibri" w:hAnsi="Calibri" w:cs="Calibri"/>
          <w:sz w:val="22"/>
          <w:szCs w:val="22"/>
        </w:rPr>
        <w:t>% (</w:t>
      </w:r>
      <w:r w:rsidR="00457BB8">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457BB8">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9D6F72" w:rsidRPr="00D3669C" w:rsidRDefault="009D6F72" w:rsidP="009D6F72">
      <w:pPr>
        <w:pStyle w:val="PargrafodaLista"/>
        <w:widowControl w:val="0"/>
        <w:numPr>
          <w:ilvl w:val="1"/>
          <w:numId w:val="9"/>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9D6F72" w:rsidRDefault="009D6F72" w:rsidP="00436BAE">
      <w:pPr>
        <w:pStyle w:val="SemEspaamento"/>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Poderão participar deste Pregão</w:t>
      </w:r>
      <w:r w:rsidR="00037D16">
        <w:rPr>
          <w:rFonts w:ascii="Calibri" w:hAnsi="Calibri" w:cs="Arial"/>
          <w:sz w:val="22"/>
          <w:szCs w:val="22"/>
        </w:rPr>
        <w:t xml:space="preserve"> as empresas enquadradas como Micro Empresas (ME), Empresas de Pequeno Porte (EPP) e Micro </w:t>
      </w:r>
      <w:proofErr w:type="gramStart"/>
      <w:r w:rsidR="00037D16">
        <w:rPr>
          <w:rFonts w:ascii="Calibri" w:hAnsi="Calibri" w:cs="Arial"/>
          <w:sz w:val="22"/>
          <w:szCs w:val="22"/>
        </w:rPr>
        <w:t>Empreendedor Individual (MEI) interessadas, pertencentes ao ramo de atividade relacionado ao objeto da licitação</w:t>
      </w:r>
      <w:proofErr w:type="gramEnd"/>
      <w:r w:rsidRPr="00C106D3">
        <w:rPr>
          <w:rFonts w:ascii="Calibri" w:hAnsi="Calibri" w:cs="Arial"/>
          <w:sz w:val="22"/>
          <w:szCs w:val="22"/>
        </w:rPr>
        <w:t>,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judicialmente decretada,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283226" w:rsidRPr="00C106D3" w:rsidRDefault="00283226"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Que estejam impedidas de licitar e de contratar com a União, nos termos do artigo 7° da Lei n° 10.520, de 2002, e decretos regulamentadores;</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Que sejam </w:t>
      </w:r>
      <w:proofErr w:type="gramStart"/>
      <w:r w:rsidRPr="00C106D3">
        <w:rPr>
          <w:rFonts w:ascii="Calibri" w:hAnsi="Calibri" w:cs="Arial"/>
          <w:sz w:val="22"/>
          <w:szCs w:val="22"/>
        </w:rPr>
        <w:t>controladoras, coligadas</w:t>
      </w:r>
      <w:proofErr w:type="gramEnd"/>
      <w:r w:rsidRPr="00C106D3">
        <w:rPr>
          <w:rFonts w:ascii="Calibri" w:hAnsi="Calibri" w:cs="Arial"/>
          <w:sz w:val="22"/>
          <w:szCs w:val="22"/>
        </w:rPr>
        <w:t xml:space="preserve">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estatuto, o contrato social ou o registro como </w:t>
      </w:r>
      <w:proofErr w:type="gramStart"/>
      <w:r w:rsidRPr="00C106D3">
        <w:rPr>
          <w:rFonts w:ascii="Calibri" w:hAnsi="Calibri" w:cs="Arial"/>
          <w:sz w:val="22"/>
          <w:szCs w:val="22"/>
        </w:rPr>
        <w:t>empresário individual devem ostentar</w:t>
      </w:r>
      <w:proofErr w:type="gramEnd"/>
      <w:r w:rsidRPr="00C106D3">
        <w:rPr>
          <w:rFonts w:ascii="Calibri" w:hAnsi="Calibri" w:cs="Arial"/>
          <w:sz w:val="22"/>
          <w:szCs w:val="22"/>
        </w:rPr>
        <w:t xml:space="preserve"> a competência do representante do licitante para representá-lo perante terceiros.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875564" w:rsidRPr="00C106D3" w:rsidRDefault="00875564"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w:t>
      </w:r>
      <w:proofErr w:type="gramStart"/>
      <w:r w:rsidRPr="00C106D3">
        <w:rPr>
          <w:rFonts w:ascii="Calibri" w:hAnsi="Calibri" w:cs="Arial"/>
          <w:sz w:val="22"/>
          <w:szCs w:val="22"/>
        </w:rPr>
        <w:t>local indicados</w:t>
      </w:r>
      <w:proofErr w:type="gramEnd"/>
      <w:r w:rsidRPr="00C106D3">
        <w:rPr>
          <w:rFonts w:ascii="Calibri" w:hAnsi="Calibri" w:cs="Arial"/>
          <w:sz w:val="22"/>
          <w:szCs w:val="22"/>
        </w:rPr>
        <w:t xml:space="preserve">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microempresa ou empresa de pequeno porte, ou de cooperativa enquadrada no artigo 34 da Lei nº 11.488, de 2007,</w:t>
      </w:r>
      <w:r w:rsidR="009309D0">
        <w:rPr>
          <w:rFonts w:ascii="Calibri" w:hAnsi="Calibri" w:cs="Arial"/>
          <w:sz w:val="22"/>
          <w:szCs w:val="22"/>
        </w:rPr>
        <w:t xml:space="preserve"> </w:t>
      </w:r>
      <w:r w:rsidRPr="00C106D3">
        <w:rPr>
          <w:rFonts w:ascii="Calibri" w:hAnsi="Calibri" w:cs="Arial"/>
          <w:sz w:val="22"/>
          <w:szCs w:val="22"/>
        </w:rPr>
        <w:t>conforme modelo anexo;</w:t>
      </w:r>
    </w:p>
    <w:p w:rsidR="00C76263" w:rsidRPr="00C106D3" w:rsidRDefault="00C76263" w:rsidP="00636FD1">
      <w:pPr>
        <w:numPr>
          <w:ilvl w:val="3"/>
          <w:numId w:val="9"/>
        </w:numPr>
        <w:spacing w:after="120"/>
        <w:ind w:left="1843" w:hanging="763"/>
        <w:jc w:val="both"/>
        <w:rPr>
          <w:rFonts w:ascii="Calibri" w:hAnsi="Calibri" w:cs="Arial"/>
          <w:color w:val="000000"/>
          <w:sz w:val="22"/>
          <w:szCs w:val="22"/>
        </w:rPr>
      </w:pPr>
      <w:proofErr w:type="gramStart"/>
      <w:r w:rsidRPr="00C106D3">
        <w:rPr>
          <w:rFonts w:ascii="Calibri" w:hAnsi="Calibri" w:cs="Arial"/>
          <w:color w:val="000000"/>
          <w:sz w:val="22"/>
          <w:szCs w:val="22"/>
        </w:rPr>
        <w:lastRenderedPageBreak/>
        <w:t>O licitante microempresa ou empresa de pequeno porte que se enquadrar</w:t>
      </w:r>
      <w:proofErr w:type="gramEnd"/>
      <w:r w:rsidRPr="00C106D3">
        <w:rPr>
          <w:rFonts w:ascii="Calibri" w:hAnsi="Calibri" w:cs="Arial"/>
          <w:color w:val="000000"/>
          <w:sz w:val="22"/>
          <w:szCs w:val="22"/>
        </w:rPr>
        <w:t xml:space="preserve"> em qualquer das vedações do artigo 3°, parágrafo 4°, da Lei Complementar n° 123, de 2006, não </w:t>
      </w:r>
      <w:r w:rsidR="00457BB8">
        <w:rPr>
          <w:rFonts w:ascii="Calibri" w:hAnsi="Calibri" w:cs="Arial"/>
          <w:color w:val="000000"/>
          <w:sz w:val="22"/>
          <w:szCs w:val="22"/>
        </w:rPr>
        <w:t>poderá participar do processo licitatório</w:t>
      </w:r>
      <w:r w:rsidRPr="00C106D3">
        <w:rPr>
          <w:rFonts w:ascii="Calibri" w:hAnsi="Calibri" w:cs="Arial"/>
          <w:color w:val="000000"/>
          <w:sz w:val="22"/>
          <w:szCs w:val="22"/>
        </w:rPr>
        <w:t>.</w:t>
      </w:r>
    </w:p>
    <w:p w:rsidR="00A927BA" w:rsidRPr="00C106D3" w:rsidRDefault="00A927B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793D71">
        <w:rPr>
          <w:rFonts w:ascii="Calibri" w:hAnsi="Calibri" w:cs="Arial"/>
          <w:b/>
          <w:sz w:val="22"/>
          <w:szCs w:val="22"/>
        </w:rPr>
        <w:t>29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Pr>
          <w:rFonts w:ascii="Calibri" w:hAnsi="Calibri" w:cs="Arial"/>
          <w:b/>
          <w:sz w:val="22"/>
          <w:szCs w:val="22"/>
        </w:rPr>
        <w:t>0</w:t>
      </w:r>
      <w:r w:rsidR="00793D71">
        <w:rPr>
          <w:rFonts w:ascii="Calibri" w:hAnsi="Calibri" w:cs="Arial"/>
          <w:b/>
          <w:sz w:val="22"/>
          <w:szCs w:val="22"/>
        </w:rPr>
        <w:t>10</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793D71">
        <w:rPr>
          <w:rFonts w:ascii="Calibri" w:hAnsi="Calibri" w:cs="Arial"/>
          <w:b/>
          <w:sz w:val="22"/>
          <w:szCs w:val="22"/>
        </w:rPr>
        <w:t>29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sidRPr="00516FA1">
        <w:rPr>
          <w:rFonts w:ascii="Calibri" w:hAnsi="Calibri" w:cs="Arial"/>
          <w:b/>
          <w:sz w:val="22"/>
          <w:szCs w:val="22"/>
        </w:rPr>
        <w:t>0</w:t>
      </w:r>
      <w:r w:rsidR="00793D71">
        <w:rPr>
          <w:rFonts w:ascii="Calibri" w:hAnsi="Calibri" w:cs="Arial"/>
          <w:b/>
          <w:sz w:val="22"/>
          <w:szCs w:val="22"/>
        </w:rPr>
        <w:t>10</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4B7894" w:rsidRDefault="004B7894" w:rsidP="00A40C43">
      <w:pPr>
        <w:spacing w:after="120"/>
        <w:ind w:left="1985"/>
        <w:jc w:val="both"/>
        <w:rPr>
          <w:rFonts w:ascii="Calibri" w:hAnsi="Calibri" w:cs="Arial"/>
          <w:sz w:val="22"/>
          <w:szCs w:val="22"/>
        </w:rPr>
      </w:pPr>
    </w:p>
    <w:p w:rsidR="000F7555" w:rsidRPr="00793D71" w:rsidRDefault="000F7555" w:rsidP="00793D71">
      <w:pPr>
        <w:pStyle w:val="PargrafodaLista"/>
        <w:numPr>
          <w:ilvl w:val="1"/>
          <w:numId w:val="9"/>
        </w:numPr>
        <w:tabs>
          <w:tab w:val="left" w:pos="851"/>
        </w:tabs>
        <w:spacing w:after="120"/>
        <w:ind w:left="426" w:hanging="7"/>
        <w:jc w:val="both"/>
        <w:rPr>
          <w:rFonts w:ascii="Calibri" w:hAnsi="Calibri" w:cs="Arial"/>
          <w:sz w:val="22"/>
          <w:szCs w:val="22"/>
        </w:rPr>
      </w:pPr>
      <w:r w:rsidRPr="00793D71">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793D71">
        <w:rPr>
          <w:rFonts w:ascii="Calibri" w:hAnsi="Calibri" w:cs="Arial"/>
          <w:sz w:val="22"/>
          <w:szCs w:val="22"/>
        </w:rPr>
        <w:t>0</w:t>
      </w:r>
      <w:r w:rsidRPr="00793D71">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457BB8">
      <w:pPr>
        <w:ind w:left="1985"/>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457BB8">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457BB8">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793D71">
        <w:rPr>
          <w:rFonts w:ascii="Calibri" w:hAnsi="Calibri" w:cs="Arial"/>
          <w:b/>
          <w:sz w:val="22"/>
          <w:szCs w:val="22"/>
        </w:rPr>
        <w:t>29</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ind w:left="1985"/>
        <w:jc w:val="both"/>
        <w:rPr>
          <w:rFonts w:ascii="Calibri" w:hAnsi="Calibri" w:cs="Arial"/>
          <w:b/>
          <w:color w:val="FF0000"/>
          <w:sz w:val="22"/>
          <w:szCs w:val="22"/>
        </w:rPr>
      </w:pPr>
      <w:r w:rsidRPr="00C106D3">
        <w:rPr>
          <w:rFonts w:ascii="Calibri" w:hAnsi="Calibri" w:cs="Arial"/>
          <w:sz w:val="22"/>
          <w:szCs w:val="22"/>
        </w:rPr>
        <w:t xml:space="preserve">PREGÃO PRESENCIAL Nº </w:t>
      </w:r>
      <w:r w:rsidR="00516FA1">
        <w:rPr>
          <w:rFonts w:ascii="Calibri" w:hAnsi="Calibri" w:cs="Arial"/>
          <w:b/>
          <w:sz w:val="22"/>
          <w:szCs w:val="22"/>
        </w:rPr>
        <w:t>0</w:t>
      </w:r>
      <w:r w:rsidR="00793D71">
        <w:rPr>
          <w:rFonts w:ascii="Calibri" w:hAnsi="Calibri" w:cs="Arial"/>
          <w:b/>
          <w:sz w:val="22"/>
          <w:szCs w:val="22"/>
        </w:rPr>
        <w:t>10</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spacing w:after="120"/>
        <w:ind w:left="1985"/>
        <w:jc w:val="both"/>
        <w:rPr>
          <w:rFonts w:ascii="Calibri" w:hAnsi="Calibri" w:cs="Arial"/>
          <w:sz w:val="22"/>
          <w:szCs w:val="22"/>
        </w:rPr>
      </w:pPr>
      <w:r w:rsidRPr="00C106D3">
        <w:rPr>
          <w:rFonts w:ascii="Calibri" w:hAnsi="Calibri" w:cs="Arial"/>
          <w:sz w:val="22"/>
          <w:szCs w:val="22"/>
        </w:rPr>
        <w:t xml:space="preserve">SESSÃO EM </w:t>
      </w:r>
      <w:r w:rsidR="00793D71">
        <w:rPr>
          <w:rFonts w:ascii="Calibri" w:hAnsi="Calibri" w:cs="Arial"/>
          <w:b/>
          <w:sz w:val="22"/>
          <w:szCs w:val="22"/>
        </w:rPr>
        <w:t>20</w:t>
      </w:r>
      <w:r w:rsidRPr="004B64CA">
        <w:rPr>
          <w:rFonts w:ascii="Calibri" w:hAnsi="Calibri" w:cs="Arial"/>
          <w:b/>
          <w:sz w:val="22"/>
          <w:szCs w:val="22"/>
        </w:rPr>
        <w:t>/</w:t>
      </w:r>
      <w:r w:rsidR="00793D71">
        <w:rPr>
          <w:rFonts w:ascii="Calibri" w:hAnsi="Calibri" w:cs="Arial"/>
          <w:b/>
          <w:sz w:val="22"/>
          <w:szCs w:val="22"/>
        </w:rPr>
        <w:t>05</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r w:rsidRPr="00C106D3">
        <w:rPr>
          <w:rFonts w:ascii="Calibri" w:hAnsi="Calibri" w:cs="Arial"/>
          <w:sz w:val="22"/>
          <w:szCs w:val="22"/>
        </w:rPr>
        <w:t xml:space="preserve">, ÀS </w:t>
      </w:r>
      <w:proofErr w:type="gramStart"/>
      <w:r w:rsidR="00DF7960" w:rsidRPr="00C106D3">
        <w:rPr>
          <w:rFonts w:ascii="Calibri" w:hAnsi="Calibri" w:cs="Arial"/>
          <w:b/>
          <w:sz w:val="22"/>
          <w:szCs w:val="22"/>
        </w:rPr>
        <w:t>0</w:t>
      </w:r>
      <w:r w:rsidR="00D44D80" w:rsidRPr="00C106D3">
        <w:rPr>
          <w:rFonts w:ascii="Calibri" w:hAnsi="Calibri" w:cs="Arial"/>
          <w:b/>
          <w:sz w:val="22"/>
          <w:szCs w:val="22"/>
        </w:rPr>
        <w:t>9</w:t>
      </w:r>
      <w:r w:rsidR="002A455A" w:rsidRPr="00C106D3">
        <w:rPr>
          <w:rFonts w:ascii="Calibri" w:hAnsi="Calibri" w:cs="Arial"/>
          <w:b/>
          <w:sz w:val="22"/>
          <w:szCs w:val="22"/>
        </w:rPr>
        <w:t>:00</w:t>
      </w:r>
      <w:proofErr w:type="gramEnd"/>
      <w:r w:rsidRPr="00C106D3">
        <w:rPr>
          <w:rFonts w:ascii="Calibri" w:hAnsi="Calibri" w:cs="Arial"/>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declaração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redigida em língua portuguesa,</w:t>
      </w:r>
      <w:r w:rsidR="009A4BD0">
        <w:rPr>
          <w:rFonts w:ascii="Calibri" w:hAnsi="Calibri" w:cs="Arial"/>
          <w:sz w:val="22"/>
          <w:szCs w:val="22"/>
        </w:rPr>
        <w:t xml:space="preserve"> com dois algarismos após a vírgula,</w:t>
      </w:r>
      <w:r w:rsidRPr="00C106D3">
        <w:rPr>
          <w:rFonts w:ascii="Calibri" w:hAnsi="Calibri" w:cs="Arial"/>
          <w:sz w:val="22"/>
          <w:szCs w:val="22"/>
        </w:rPr>
        <w:t xml:space="preserve"> com clareza, sem emendas, rasuras, acréscimos ou entrelinhas, 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Preço unitário e total</w:t>
      </w:r>
      <w:r w:rsidR="004B7894">
        <w:rPr>
          <w:rFonts w:ascii="Calibri" w:hAnsi="Calibri" w:cs="Arial"/>
          <w:sz w:val="22"/>
          <w:szCs w:val="22"/>
        </w:rPr>
        <w:t xml:space="preserve"> de cada item, bem como o valor total da proposta</w:t>
      </w:r>
      <w:r w:rsidRPr="00C106D3">
        <w:rPr>
          <w:rFonts w:ascii="Calibri" w:hAnsi="Calibri" w:cs="Arial"/>
          <w:sz w:val="22"/>
          <w:szCs w:val="22"/>
        </w:rPr>
        <w:t>, em algarismo, expresso em moeda corrente nacional (real),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Prazo de validade da proposta não inferior a 60 (sessenta) dias corridos, a contar da data da sua apresentação.</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subseq</w:t>
      </w:r>
      <w:r w:rsidR="00420047" w:rsidRPr="00C106D3">
        <w:rPr>
          <w:rFonts w:ascii="Calibri" w:hAnsi="Calibri" w:cs="Arial"/>
          <w:sz w:val="22"/>
          <w:szCs w:val="22"/>
        </w:rPr>
        <w:t>u</w:t>
      </w:r>
      <w:r w:rsidRPr="00C106D3">
        <w:rPr>
          <w:rFonts w:ascii="Calibri" w:hAnsi="Calibri" w:cs="Arial"/>
          <w:sz w:val="22"/>
          <w:szCs w:val="22"/>
        </w:rPr>
        <w:t>entes, até o máximo de três,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lance deverá ser ofertado pelo valor </w:t>
      </w:r>
      <w:r w:rsidR="000F7961" w:rsidRPr="00C106D3">
        <w:rPr>
          <w:rFonts w:ascii="Calibri" w:hAnsi="Calibri" w:cs="Arial"/>
          <w:sz w:val="22"/>
          <w:szCs w:val="22"/>
        </w:rPr>
        <w:t>de</w:t>
      </w:r>
      <w:r w:rsidR="0015009F" w:rsidRPr="00C106D3">
        <w:rPr>
          <w:rFonts w:ascii="Calibri" w:hAnsi="Calibri" w:cs="Arial"/>
          <w:sz w:val="22"/>
          <w:szCs w:val="22"/>
        </w:rPr>
        <w:t xml:space="preserve"> </w:t>
      </w:r>
      <w:r w:rsidR="0015009F" w:rsidRPr="00793D71">
        <w:rPr>
          <w:rFonts w:ascii="Calibri" w:hAnsi="Calibri" w:cs="Arial"/>
          <w:b/>
          <w:sz w:val="22"/>
          <w:szCs w:val="22"/>
        </w:rPr>
        <w:t xml:space="preserve">CADA </w:t>
      </w:r>
      <w:r w:rsidR="000F7961" w:rsidRPr="00793D71">
        <w:rPr>
          <w:rFonts w:ascii="Calibri" w:hAnsi="Calibri" w:cs="Arial"/>
          <w:b/>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seq</w:t>
      </w:r>
      <w:r w:rsidR="005537FA" w:rsidRPr="00C106D3">
        <w:rPr>
          <w:rFonts w:ascii="Calibri" w:hAnsi="Calibri" w:cs="Arial"/>
          <w:sz w:val="22"/>
          <w:szCs w:val="22"/>
        </w:rPr>
        <w:t>u</w:t>
      </w:r>
      <w:r w:rsidR="003A0BD5" w:rsidRPr="00C106D3">
        <w:rPr>
          <w:rFonts w:ascii="Calibri" w:hAnsi="Calibri" w:cs="Arial"/>
          <w:sz w:val="22"/>
          <w:szCs w:val="22"/>
        </w:rPr>
        <w:t>encial,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Pr="00C106D3"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9"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106D3">
        <w:rPr>
          <w:rFonts w:ascii="Calibri" w:hAnsi="Calibri" w:cs="Arial"/>
          <w:sz w:val="22"/>
          <w:szCs w:val="22"/>
        </w:rPr>
        <w:t>R$</w:t>
      </w:r>
      <w:r w:rsidR="00B36D65">
        <w:rPr>
          <w:rFonts w:ascii="Calibri" w:hAnsi="Calibri" w:cs="Arial"/>
          <w:sz w:val="22"/>
          <w:szCs w:val="22"/>
        </w:rPr>
        <w:t>4</w:t>
      </w:r>
      <w:r w:rsidRPr="00C106D3">
        <w:rPr>
          <w:rFonts w:ascii="Calibri" w:hAnsi="Calibri" w:cs="Arial"/>
          <w:sz w:val="22"/>
          <w:szCs w:val="22"/>
        </w:rPr>
        <w:t>.</w:t>
      </w:r>
      <w:r w:rsidR="00B36D65">
        <w:rPr>
          <w:rFonts w:ascii="Calibri" w:hAnsi="Calibri" w:cs="Arial"/>
          <w:sz w:val="22"/>
          <w:szCs w:val="22"/>
        </w:rPr>
        <w:t>8</w:t>
      </w:r>
      <w:r w:rsidRPr="00C106D3">
        <w:rPr>
          <w:rFonts w:ascii="Calibri" w:hAnsi="Calibri" w:cs="Arial"/>
          <w:sz w:val="22"/>
          <w:szCs w:val="22"/>
        </w:rPr>
        <w:t>00.000,00 (</w:t>
      </w:r>
      <w:r w:rsidR="00B36D65">
        <w:rPr>
          <w:rFonts w:ascii="Calibri" w:hAnsi="Calibri" w:cs="Arial"/>
          <w:sz w:val="22"/>
          <w:szCs w:val="22"/>
        </w:rPr>
        <w:t>quatro</w:t>
      </w:r>
      <w:r w:rsidRPr="00C106D3">
        <w:rPr>
          <w:rFonts w:ascii="Calibri" w:hAnsi="Calibri" w:cs="Arial"/>
          <w:sz w:val="22"/>
          <w:szCs w:val="22"/>
        </w:rPr>
        <w:t xml:space="preserve"> milhões e </w:t>
      </w:r>
      <w:r w:rsidR="00B36D65">
        <w:rPr>
          <w:rFonts w:ascii="Calibri" w:hAnsi="Calibri" w:cs="Arial"/>
          <w:sz w:val="22"/>
          <w:szCs w:val="22"/>
        </w:rPr>
        <w:t>oitocentos</w:t>
      </w:r>
      <w:r w:rsidRPr="00C106D3">
        <w:rPr>
          <w:rFonts w:ascii="Calibri" w:hAnsi="Calibri" w:cs="Arial"/>
          <w:sz w:val="22"/>
          <w:szCs w:val="22"/>
        </w:rPr>
        <w:t xml:space="preserve"> mil reais), previsto</w:t>
      </w:r>
      <w:proofErr w:type="gramEnd"/>
      <w:r w:rsidRPr="00C106D3">
        <w:rPr>
          <w:rFonts w:ascii="Calibri" w:hAnsi="Calibri" w:cs="Arial"/>
          <w:sz w:val="22"/>
          <w:szCs w:val="22"/>
        </w:rPr>
        <w:t xml:space="preserve"> no artigo 3°, inciso II, da Lei Complementar n° 123, de 2006, ou o limite proporcional de que trata o artigo 3°, § 2°, do mesmo diploma, em caso de início de atividade no exercício considerado.</w:t>
      </w:r>
    </w:p>
    <w:p w:rsidR="005421A4" w:rsidRPr="00C106D3" w:rsidRDefault="00793D71" w:rsidP="00636FD1">
      <w:pPr>
        <w:numPr>
          <w:ilvl w:val="2"/>
          <w:numId w:val="9"/>
        </w:numPr>
        <w:tabs>
          <w:tab w:val="left" w:pos="1418"/>
        </w:tabs>
        <w:spacing w:after="120"/>
        <w:ind w:left="1418" w:hanging="567"/>
        <w:jc w:val="both"/>
        <w:rPr>
          <w:rFonts w:ascii="Calibri" w:hAnsi="Calibri" w:cs="Arial"/>
          <w:sz w:val="22"/>
          <w:szCs w:val="22"/>
        </w:rPr>
      </w:pPr>
      <w:r>
        <w:rPr>
          <w:rFonts w:ascii="Calibri" w:hAnsi="Calibri" w:cs="Arial"/>
          <w:sz w:val="22"/>
          <w:szCs w:val="22"/>
        </w:rPr>
        <w:t>A</w:t>
      </w:r>
      <w:r w:rsidR="005421A4" w:rsidRPr="00C106D3">
        <w:rPr>
          <w:rFonts w:ascii="Calibri" w:hAnsi="Calibri" w:cs="Arial"/>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w:t>
      </w:r>
      <w:proofErr w:type="gramStart"/>
      <w:r w:rsidR="003D6BEE" w:rsidRPr="00C106D3">
        <w:rPr>
          <w:rFonts w:ascii="Calibri" w:hAnsi="Calibri" w:cs="Arial"/>
          <w:sz w:val="22"/>
          <w:szCs w:val="22"/>
        </w:rPr>
        <w:t xml:space="preserve">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proofErr w:type="gramEnd"/>
      <w:r w:rsidRPr="00C106D3">
        <w:rPr>
          <w:rFonts w:ascii="Calibri" w:hAnsi="Calibri" w:cs="Arial"/>
          <w:sz w:val="22"/>
          <w:szCs w:val="22"/>
        </w:rPr>
        <w:t xml:space="preserve"> examinará a proposta </w:t>
      </w:r>
      <w:r w:rsidR="00F92C1C" w:rsidRPr="00C106D3">
        <w:rPr>
          <w:rFonts w:ascii="Calibri" w:hAnsi="Calibri" w:cs="Arial"/>
          <w:sz w:val="22"/>
          <w:szCs w:val="22"/>
        </w:rPr>
        <w:t>subsequente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w:t>
      </w:r>
      <w:r w:rsidRPr="00C106D3">
        <w:rPr>
          <w:rFonts w:ascii="Calibri" w:hAnsi="Calibri" w:cs="Arial"/>
          <w:sz w:val="22"/>
          <w:szCs w:val="22"/>
        </w:rPr>
        <w:lastRenderedPageBreak/>
        <w:t>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10" w:history="1">
        <w:r w:rsidR="00B36D65" w:rsidRPr="007E058C">
          <w:rPr>
            <w:rStyle w:val="Hyperlink"/>
            <w:rFonts w:ascii="Calibri" w:hAnsi="Calibri" w:cs="Arial"/>
            <w:sz w:val="22"/>
            <w:szCs w:val="22"/>
          </w:rPr>
          <w:t>http://www.portaltransparencia.gov.br/sancoes/ceis?ordenarPor=nome&amp;direcao=asc</w:t>
        </w:r>
      </w:hyperlink>
      <w:r w:rsidR="00B36D65" w:rsidRPr="00C106D3">
        <w:rPr>
          <w:rFonts w:ascii="Calibri" w:hAnsi="Calibri" w:cs="Arial"/>
          <w:sz w:val="22"/>
          <w:szCs w:val="22"/>
        </w:rPr>
        <w:t>)</w:t>
      </w:r>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11"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bookmarkStart w:id="0" w:name="OLE_LINK1"/>
      <w:bookmarkStart w:id="1" w:name="OLE_LINK2"/>
      <w:bookmarkStart w:id="2" w:name="OLE_LINK3"/>
      <w:r w:rsidRPr="00C106D3">
        <w:rPr>
          <w:rFonts w:ascii="Calibri" w:hAnsi="Calibri" w:cs="Arial"/>
          <w:sz w:val="22"/>
          <w:szCs w:val="22"/>
          <w:u w:val="single"/>
        </w:rPr>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lastRenderedPageBreak/>
        <w:t xml:space="preserve">No caso de cooperativa: ata de fundação e estatuto social em vigor, com a ata da </w:t>
      </w:r>
      <w:r w:rsidR="00350546" w:rsidRPr="00C106D3">
        <w:rPr>
          <w:rFonts w:ascii="Calibri" w:hAnsi="Calibri" w:cs="Arial"/>
          <w:sz w:val="22"/>
          <w:szCs w:val="22"/>
        </w:rPr>
        <w:t>assembleia</w:t>
      </w:r>
      <w:r w:rsidRPr="00C106D3">
        <w:rPr>
          <w:rFonts w:ascii="Calibri" w:hAnsi="Calibri" w:cs="Arial"/>
          <w:sz w:val="22"/>
          <w:szCs w:val="22"/>
        </w:rPr>
        <w:t xml:space="preserve"> que o aprovou, devidamente arquivado na Junta Comercial ou inscrito no Registro Civil das 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Microempreendedor individual apresentar a Certificado da Condição de Microempreendedor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14788F" w:rsidRDefault="0014788F" w:rsidP="00636FD1">
      <w:pPr>
        <w:numPr>
          <w:ilvl w:val="0"/>
          <w:numId w:val="2"/>
        </w:numPr>
        <w:spacing w:after="120"/>
        <w:ind w:left="1134"/>
        <w:jc w:val="both"/>
        <w:rPr>
          <w:rFonts w:ascii="Calibri" w:hAnsi="Calibri" w:cs="Arial"/>
          <w:sz w:val="22"/>
          <w:szCs w:val="22"/>
        </w:rPr>
      </w:pPr>
      <w:r>
        <w:rPr>
          <w:rFonts w:ascii="Calibri" w:hAnsi="Calibri" w:cs="Arial"/>
          <w:sz w:val="22"/>
          <w:szCs w:val="22"/>
        </w:rPr>
        <w:t>Documentos do(s) sócio(s) e/ou representante da empresa – (RG, CPF);</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14788F" w:rsidP="00636FD1">
      <w:pPr>
        <w:numPr>
          <w:ilvl w:val="3"/>
          <w:numId w:val="9"/>
        </w:numPr>
        <w:spacing w:after="120"/>
        <w:ind w:left="1843" w:hanging="763"/>
        <w:jc w:val="both"/>
        <w:rPr>
          <w:rFonts w:ascii="Calibri" w:hAnsi="Calibri" w:cs="Arial"/>
          <w:color w:val="000000"/>
          <w:sz w:val="22"/>
          <w:szCs w:val="22"/>
        </w:rPr>
      </w:pPr>
      <w:r>
        <w:rPr>
          <w:rFonts w:ascii="Calibri" w:hAnsi="Calibri" w:cs="Arial"/>
          <w:color w:val="000000"/>
          <w:sz w:val="22"/>
          <w:szCs w:val="22"/>
        </w:rPr>
        <w:t xml:space="preserve">A Licitante </w:t>
      </w:r>
      <w:r w:rsidR="003A0BD5" w:rsidRPr="00C106D3">
        <w:rPr>
          <w:rFonts w:ascii="Calibri" w:hAnsi="Calibri" w:cs="Arial"/>
          <w:color w:val="000000"/>
          <w:sz w:val="22"/>
          <w:szCs w:val="22"/>
        </w:rPr>
        <w:t xml:space="preserve">deverá apresentar toda a documentação exigida para efeito de comprovação de regularidade fiscal, mesmo que esta apresente alguma restrição, </w:t>
      </w:r>
      <w:proofErr w:type="gramStart"/>
      <w:r w:rsidR="003A0BD5" w:rsidRPr="00C106D3">
        <w:rPr>
          <w:rFonts w:ascii="Calibri" w:hAnsi="Calibri" w:cs="Arial"/>
          <w:color w:val="000000"/>
          <w:sz w:val="22"/>
          <w:szCs w:val="22"/>
        </w:rPr>
        <w:t>sob pena</w:t>
      </w:r>
      <w:proofErr w:type="gramEnd"/>
      <w:r w:rsidR="003A0BD5" w:rsidRPr="00C106D3">
        <w:rPr>
          <w:rFonts w:ascii="Calibri" w:hAnsi="Calibri" w:cs="Arial"/>
          <w:color w:val="000000"/>
          <w:sz w:val="22"/>
          <w:szCs w:val="22"/>
        </w:rPr>
        <w:t xml:space="preserve"> de ser inabilitado.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bookmarkEnd w:id="0"/>
      <w:bookmarkEnd w:id="1"/>
      <w:bookmarkEnd w:id="2"/>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inabilitação, ressalvado o disposto quanto à comprovação da regularidade fiscal.</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licitante obriga-se a declarar, sob as penalidades legais, </w:t>
      </w:r>
      <w:proofErr w:type="gramStart"/>
      <w:r w:rsidRPr="00C106D3">
        <w:rPr>
          <w:rFonts w:ascii="Calibri" w:hAnsi="Calibri" w:cs="Arial"/>
          <w:sz w:val="22"/>
          <w:szCs w:val="22"/>
        </w:rPr>
        <w:t>a superveniência de fato impeditivo da habilitação</w:t>
      </w:r>
      <w:proofErr w:type="gramEnd"/>
      <w:r w:rsidRPr="00C106D3">
        <w:rPr>
          <w:rFonts w:ascii="Calibri" w:hAnsi="Calibri" w:cs="Arial"/>
          <w:sz w:val="22"/>
          <w:szCs w:val="22"/>
        </w:rPr>
        <w:t>.</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350546" w:rsidRPr="00C106D3">
        <w:rPr>
          <w:rFonts w:ascii="Calibri" w:hAnsi="Calibri" w:cs="Arial"/>
          <w:sz w:val="22"/>
          <w:szCs w:val="22"/>
        </w:rPr>
        <w:t>subsequente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350546" w:rsidRDefault="003A0BD5" w:rsidP="00636FD1">
      <w:pPr>
        <w:numPr>
          <w:ilvl w:val="1"/>
          <w:numId w:val="9"/>
        </w:numPr>
        <w:tabs>
          <w:tab w:val="left" w:pos="851"/>
        </w:tabs>
        <w:spacing w:after="120"/>
        <w:ind w:left="851" w:hanging="491"/>
        <w:jc w:val="both"/>
        <w:rPr>
          <w:rFonts w:ascii="Calibri" w:hAnsi="Calibri" w:cs="Arial"/>
          <w:sz w:val="22"/>
          <w:szCs w:val="22"/>
          <w:u w:val="single"/>
        </w:rPr>
      </w:pPr>
      <w:r w:rsidRPr="00350546">
        <w:rPr>
          <w:rFonts w:ascii="Calibri" w:hAnsi="Calibri" w:cs="Arial"/>
          <w:sz w:val="22"/>
          <w:szCs w:val="22"/>
          <w:u w:val="single"/>
        </w:rPr>
        <w:t xml:space="preserve">Havendo necessidade de analisar minuciosamente os documentos exigidos, </w:t>
      </w:r>
      <w:r w:rsidR="00E96E80" w:rsidRPr="00350546">
        <w:rPr>
          <w:rFonts w:ascii="Calibri" w:hAnsi="Calibri" w:cs="Arial"/>
          <w:sz w:val="22"/>
          <w:szCs w:val="22"/>
          <w:u w:val="single"/>
        </w:rPr>
        <w:t>o</w:t>
      </w:r>
      <w:r w:rsidR="000A5019" w:rsidRPr="00350546">
        <w:rPr>
          <w:rFonts w:ascii="Calibri" w:hAnsi="Calibri" w:cs="Arial"/>
          <w:sz w:val="22"/>
          <w:szCs w:val="22"/>
          <w:u w:val="single"/>
        </w:rPr>
        <w:t xml:space="preserve"> Pregoeir</w:t>
      </w:r>
      <w:r w:rsidR="00E96E80" w:rsidRPr="00350546">
        <w:rPr>
          <w:rFonts w:ascii="Calibri" w:hAnsi="Calibri" w:cs="Arial"/>
          <w:sz w:val="22"/>
          <w:szCs w:val="22"/>
          <w:u w:val="single"/>
        </w:rPr>
        <w:t>o</w:t>
      </w:r>
      <w:r w:rsidRPr="00350546">
        <w:rPr>
          <w:rFonts w:ascii="Calibri" w:hAnsi="Calibri" w:cs="Arial"/>
          <w:sz w:val="22"/>
          <w:szCs w:val="22"/>
          <w:u w:val="single"/>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C</w:t>
      </w:r>
      <w:r w:rsidR="00350546">
        <w:rPr>
          <w:rFonts w:ascii="Calibri" w:hAnsi="Calibri" w:cs="Arial"/>
          <w:sz w:val="22"/>
          <w:szCs w:val="22"/>
        </w:rPr>
        <w:t>omo se trata de licitação exclusiva para</w:t>
      </w:r>
      <w:r w:rsidRPr="00C106D3">
        <w:rPr>
          <w:rFonts w:ascii="Calibri" w:hAnsi="Calibri" w:cs="Arial"/>
          <w:sz w:val="22"/>
          <w:szCs w:val="22"/>
        </w:rPr>
        <w:t xml:space="preserve">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2"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w:t>
      </w:r>
      <w:r w:rsidRPr="00C106D3">
        <w:rPr>
          <w:rFonts w:ascii="Calibri" w:hAnsi="Calibri" w:cs="Arial"/>
          <w:color w:val="000000"/>
          <w:sz w:val="22"/>
          <w:szCs w:val="22"/>
        </w:rPr>
        <w:lastRenderedPageBreak/>
        <w:t xml:space="preserve">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w:t>
      </w:r>
      <w:proofErr w:type="gramStart"/>
      <w:r w:rsidRPr="00C106D3">
        <w:rPr>
          <w:rFonts w:ascii="Calibri" w:hAnsi="Calibri" w:cs="Arial"/>
          <w:color w:val="000000"/>
          <w:sz w:val="22"/>
          <w:szCs w:val="22"/>
        </w:rPr>
        <w:t xml:space="preserve"> </w:t>
      </w:r>
      <w:r w:rsidR="0014788F">
        <w:rPr>
          <w:rFonts w:ascii="Calibri" w:hAnsi="Calibri" w:cs="Arial"/>
          <w:color w:val="000000"/>
          <w:sz w:val="22"/>
          <w:szCs w:val="22"/>
        </w:rPr>
        <w:t xml:space="preserve"> </w:t>
      </w:r>
      <w:proofErr w:type="gramEnd"/>
      <w:r w:rsidR="0014788F">
        <w:rPr>
          <w:rFonts w:ascii="Calibri" w:hAnsi="Calibri" w:cs="Arial"/>
          <w:color w:val="000000"/>
          <w:sz w:val="22"/>
          <w:szCs w:val="22"/>
        </w:rPr>
        <w:t>a Proposta</w:t>
      </w:r>
      <w:r w:rsidRPr="00C106D3">
        <w:rPr>
          <w:rFonts w:ascii="Calibri" w:hAnsi="Calibri" w:cs="Arial"/>
          <w:color w:val="000000"/>
          <w:sz w:val="22"/>
          <w:szCs w:val="22"/>
        </w:rPr>
        <w:t>, com a negativa do prazo de regularização e consequente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 xml:space="preserve">A </w:t>
      </w:r>
      <w:proofErr w:type="gramStart"/>
      <w:r w:rsidRPr="00C106D3">
        <w:rPr>
          <w:rFonts w:ascii="Calibri" w:hAnsi="Calibri" w:cs="Arial"/>
          <w:sz w:val="22"/>
          <w:szCs w:val="22"/>
        </w:rPr>
        <w:t>não-regularização</w:t>
      </w:r>
      <w:proofErr w:type="gramEnd"/>
      <w:r w:rsidRPr="00C106D3">
        <w:rPr>
          <w:rFonts w:ascii="Calibri" w:hAnsi="Calibri"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Da sessão pública do Pregão será lavrada </w:t>
      </w:r>
      <w:proofErr w:type="gramStart"/>
      <w:r w:rsidRPr="00C106D3">
        <w:rPr>
          <w:rFonts w:ascii="Calibri" w:hAnsi="Calibri" w:cs="Arial"/>
          <w:sz w:val="22"/>
          <w:szCs w:val="22"/>
        </w:rPr>
        <w:t>Ata,</w:t>
      </w:r>
      <w:proofErr w:type="gramEnd"/>
      <w:r w:rsidRPr="00C106D3">
        <w:rPr>
          <w:rFonts w:ascii="Calibri" w:hAnsi="Calibri" w:cs="Arial"/>
          <w:sz w:val="22"/>
          <w:szCs w:val="22"/>
        </w:rPr>
        <w:t xml:space="preserve">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Pr="00C106D3"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t>Todas as especificações do objeto contidas na proposta.</w:t>
      </w:r>
    </w:p>
    <w:p w:rsidR="009174AB" w:rsidRPr="00C106D3" w:rsidRDefault="009174AB" w:rsidP="005D6DCD">
      <w:pPr>
        <w:ind w:left="63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w:t>
      </w:r>
      <w:r w:rsidR="0014788F">
        <w:rPr>
          <w:rFonts w:ascii="Calibri" w:hAnsi="Calibri" w:cs="Arial"/>
          <w:b/>
          <w:sz w:val="22"/>
          <w:szCs w:val="22"/>
        </w:rPr>
        <w:t>três</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e ao Setor Jurídico</w:t>
      </w:r>
      <w:r w:rsidRPr="00C106D3">
        <w:rPr>
          <w:rFonts w:ascii="Calibri" w:hAnsi="Calibri" w:cs="Arial"/>
          <w:sz w:val="22"/>
          <w:szCs w:val="22"/>
        </w:rPr>
        <w:t xml:space="preserve"> 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D51F38" w:rsidRPr="00C106D3" w:rsidRDefault="00D51F38" w:rsidP="00D51F38">
      <w:pPr>
        <w:ind w:left="99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3C10A3" w:rsidRPr="00C106D3" w:rsidRDefault="003C10A3" w:rsidP="003C10A3">
      <w:pPr>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837DAF">
        <w:rPr>
          <w:rFonts w:ascii="Calibri" w:hAnsi="Calibri" w:cs="Arial"/>
          <w:b/>
          <w:sz w:val="22"/>
          <w:szCs w:val="22"/>
        </w:rPr>
        <w:t>REGISTRO DE PREÇOS</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w:t>
      </w:r>
      <w:r w:rsidRPr="0014788F">
        <w:rPr>
          <w:rFonts w:ascii="Calibri" w:hAnsi="Calibri" w:cs="Arial"/>
          <w:b/>
          <w:sz w:val="22"/>
          <w:szCs w:val="22"/>
        </w:rPr>
        <w:t>ATA DE REGISTRO DE PREÇOS</w:t>
      </w:r>
      <w:r w:rsidRPr="00837DAF">
        <w:rPr>
          <w:rFonts w:ascii="Calibri" w:hAnsi="Calibri" w:cs="Arial"/>
          <w:sz w:val="22"/>
          <w:szCs w:val="22"/>
        </w:rPr>
        <w:t xml:space="preserve"> entre as partes, conforme o Anexo 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P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As Secretarias poderão convocar as empresas registradas para assinatura de contrato, se necessário for, após a assinatura da Ata de Registro de Preços.</w:t>
      </w:r>
    </w:p>
    <w:p w:rsidR="00837DAF" w:rsidRDefault="00837DAF" w:rsidP="00837DAF">
      <w:pPr>
        <w:ind w:firstLine="840"/>
        <w:jc w:val="both"/>
        <w:rPr>
          <w:rFonts w:ascii="Arial" w:hAnsi="Arial"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Uma vez assinada a ATA DE REGISTRO DE PREÇOS, assume o REGISTRADO o compromisso de atender durante o prazo de sua vigência os pedidos realizados, quando então será estabelecido: quantidades, local de entrega, etc.</w:t>
      </w: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837DAF" w:rsidRDefault="00837DAF" w:rsidP="00837DAF">
      <w:pPr>
        <w:pStyle w:val="PargrafodaLista"/>
        <w:rPr>
          <w:rFonts w:ascii="Calibri" w:hAnsi="Calibri" w:cs="Arial"/>
          <w:sz w:val="22"/>
          <w:szCs w:val="22"/>
        </w:rPr>
      </w:pPr>
    </w:p>
    <w:p w:rsidR="00CF2340" w:rsidRPr="00C106D3" w:rsidRDefault="00CF2340" w:rsidP="004E729D">
      <w:pPr>
        <w:numPr>
          <w:ilvl w:val="1"/>
          <w:numId w:val="9"/>
        </w:numPr>
        <w:spacing w:after="120"/>
        <w:ind w:left="851" w:hanging="567"/>
        <w:jc w:val="both"/>
        <w:rPr>
          <w:rFonts w:ascii="Calibri" w:hAnsi="Calibri" w:cs="Arial"/>
          <w:sz w:val="22"/>
          <w:szCs w:val="22"/>
        </w:rPr>
      </w:pPr>
      <w:r w:rsidRPr="00C106D3">
        <w:rPr>
          <w:rFonts w:ascii="Calibri" w:hAnsi="Calibri" w:cs="Arial"/>
          <w:sz w:val="22"/>
          <w:szCs w:val="22"/>
        </w:rPr>
        <w:t>Antes da assinatura d</w:t>
      </w:r>
      <w:r w:rsidR="00837DAF">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Durante a vigência da </w:t>
      </w:r>
      <w:r w:rsidR="00E32491">
        <w:rPr>
          <w:rFonts w:ascii="Calibri" w:hAnsi="Calibri" w:cs="Arial"/>
          <w:sz w:val="22"/>
          <w:szCs w:val="22"/>
        </w:rPr>
        <w:t>Ata</w:t>
      </w:r>
      <w:r w:rsidR="00704E26">
        <w:rPr>
          <w:rFonts w:ascii="Calibri" w:hAnsi="Calibri" w:cs="Arial"/>
          <w:sz w:val="22"/>
          <w:szCs w:val="22"/>
        </w:rPr>
        <w:t xml:space="preserve"> de Registro de Preços</w:t>
      </w:r>
      <w:r w:rsidRPr="00C106D3">
        <w:rPr>
          <w:rFonts w:ascii="Calibri" w:hAnsi="Calibri" w:cs="Arial"/>
          <w:sz w:val="22"/>
          <w:szCs w:val="22"/>
        </w:rPr>
        <w:t xml:space="preserve">, a fiscalização será exercida por um representante da Contratante, ao qual competirá registrar em relatório todas as ocorrências e as </w:t>
      </w:r>
      <w:r w:rsidRPr="00C106D3">
        <w:rPr>
          <w:rFonts w:ascii="Calibri" w:hAnsi="Calibri" w:cs="Arial"/>
          <w:sz w:val="22"/>
          <w:szCs w:val="22"/>
        </w:rPr>
        <w:lastRenderedPageBreak/>
        <w:t>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704E26">
        <w:rPr>
          <w:rFonts w:ascii="Calibri" w:hAnsi="Calibri" w:cs="Arial"/>
          <w:sz w:val="22"/>
          <w:szCs w:val="22"/>
        </w:rPr>
        <w:t>a Ata de Registro de Preços</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BF4697" w:rsidRPr="00C106D3" w:rsidRDefault="00BF4697" w:rsidP="00BF4697">
      <w:pPr>
        <w:ind w:left="993"/>
        <w:jc w:val="both"/>
        <w:rPr>
          <w:rFonts w:ascii="Calibri" w:hAnsi="Calibri" w:cs="Arial"/>
          <w:sz w:val="22"/>
          <w:szCs w:val="22"/>
        </w:rPr>
      </w:pP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.1.2</w:t>
      </w:r>
      <w:r w:rsidRPr="00C106D3">
        <w:rPr>
          <w:rFonts w:ascii="Calibri" w:hAnsi="Calibri" w:cs="Arial"/>
          <w:sz w:val="22"/>
          <w:szCs w:val="22"/>
        </w:rPr>
        <w:t xml:space="preserve"> Caso não seja comprovado alterações nos preços a empresa fornecedora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202CC1" w:rsidRPr="00C106D3" w:rsidRDefault="003D1D42" w:rsidP="00202CC1">
      <w:pPr>
        <w:jc w:val="both"/>
        <w:rPr>
          <w:rFonts w:ascii="Calibri" w:hAnsi="Calibri" w:cs="Arial"/>
          <w:sz w:val="22"/>
          <w:szCs w:val="22"/>
        </w:rPr>
      </w:pPr>
      <w:r w:rsidRPr="00C106D3">
        <w:rPr>
          <w:rFonts w:ascii="Calibri" w:hAnsi="Calibri" w:cs="Arial"/>
          <w:sz w:val="22"/>
          <w:szCs w:val="22"/>
        </w:rPr>
        <w:t xml:space="preserve">    </w:t>
      </w:r>
      <w:r w:rsidR="003C1CBE" w:rsidRPr="00C106D3">
        <w:rPr>
          <w:rFonts w:ascii="Calibri" w:hAnsi="Calibri" w:cs="Arial"/>
          <w:sz w:val="22"/>
          <w:szCs w:val="22"/>
        </w:rPr>
        <w:t xml:space="preserve">    </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OBRIGAÇÕES DA CONTRATANTE E DA CONTRATADA</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RECEBIMENTO E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recebimento e aceitação do objeto estão previstos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w:t>
      </w:r>
      <w:r w:rsidR="00BF4697">
        <w:rPr>
          <w:rFonts w:ascii="Calibri" w:hAnsi="Calibri" w:cs="Arial"/>
          <w:sz w:val="22"/>
          <w:szCs w:val="22"/>
        </w:rPr>
        <w:t>autorização de fornecimento (AF)</w:t>
      </w:r>
      <w:r w:rsidR="00DE1F9D" w:rsidRPr="00C106D3">
        <w:rPr>
          <w:rFonts w:ascii="Calibri" w:hAnsi="Calibri" w:cs="Arial"/>
          <w:sz w:val="22"/>
          <w:szCs w:val="22"/>
        </w:rPr>
        <w:t>,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será efetuado por meio de Ordem Bancária de Crédito, mediante depósito em conta</w:t>
      </w:r>
      <w:r w:rsidR="00BF4697">
        <w:rPr>
          <w:rFonts w:ascii="Calibri" w:hAnsi="Calibri" w:cs="Arial"/>
          <w:sz w:val="22"/>
          <w:szCs w:val="22"/>
        </w:rPr>
        <w:t xml:space="preserve"> </w:t>
      </w:r>
      <w:r w:rsidRPr="00C106D3">
        <w:rPr>
          <w:rFonts w:ascii="Calibri" w:hAnsi="Calibri" w:cs="Arial"/>
          <w:sz w:val="22"/>
          <w:szCs w:val="22"/>
        </w:rPr>
        <w:t>corrente,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lastRenderedPageBreak/>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As despesas decorrentes da presente contratação correrão à conta de recursos específicos consignados no Orçamento </w:t>
      </w:r>
      <w:r w:rsidR="00767772" w:rsidRPr="00C106D3">
        <w:rPr>
          <w:rFonts w:ascii="Calibri" w:hAnsi="Calibri" w:cs="Arial"/>
          <w:sz w:val="22"/>
          <w:szCs w:val="22"/>
        </w:rPr>
        <w:t>do Município</w:t>
      </w:r>
      <w:r w:rsidRPr="00C106D3">
        <w:rPr>
          <w:rFonts w:ascii="Calibri" w:hAnsi="Calibri" w:cs="Arial"/>
          <w:sz w:val="22"/>
          <w:szCs w:val="22"/>
        </w:rPr>
        <w:t xml:space="preserve"> deste exercício</w:t>
      </w:r>
      <w:r w:rsidR="006D3734">
        <w:rPr>
          <w:rFonts w:ascii="Calibri" w:hAnsi="Calibri" w:cs="Arial"/>
          <w:sz w:val="22"/>
          <w:szCs w:val="22"/>
        </w:rPr>
        <w:t>.</w:t>
      </w: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DD3145">
        <w:rPr>
          <w:rFonts w:ascii="Calibri" w:hAnsi="Calibri" w:cs="Arial"/>
          <w:sz w:val="22"/>
          <w:szCs w:val="22"/>
        </w:rPr>
        <w:t>a Ata de Registro de Preços</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Pr="00C106D3">
        <w:rPr>
          <w:rFonts w:ascii="Calibri" w:hAnsi="Calibri" w:cs="Arial"/>
          <w:sz w:val="22"/>
          <w:szCs w:val="22"/>
        </w:rPr>
        <w:t>;</w:t>
      </w:r>
    </w:p>
    <w:p w:rsidR="00106EA2" w:rsidRDefault="00106EA2" w:rsidP="00106EA2">
      <w:pPr>
        <w:numPr>
          <w:ilvl w:val="0"/>
          <w:numId w:val="6"/>
        </w:numPr>
        <w:spacing w:after="120"/>
        <w:ind w:left="993"/>
        <w:jc w:val="both"/>
        <w:rPr>
          <w:rFonts w:ascii="Calibri" w:hAnsi="Calibri" w:cs="Arial"/>
          <w:sz w:val="22"/>
          <w:szCs w:val="22"/>
        </w:rPr>
      </w:pPr>
      <w:r>
        <w:rPr>
          <w:rFonts w:ascii="Calibri" w:hAnsi="Calibri" w:cs="Arial"/>
          <w:sz w:val="22"/>
          <w:szCs w:val="22"/>
        </w:rPr>
        <w:t xml:space="preserve">Multa de até </w:t>
      </w:r>
      <w:r w:rsidRPr="002B4B4D">
        <w:rPr>
          <w:rFonts w:ascii="Calibri" w:hAnsi="Calibri" w:cs="Arial"/>
          <w:b/>
          <w:sz w:val="22"/>
          <w:szCs w:val="22"/>
        </w:rPr>
        <w:t>02%</w:t>
      </w:r>
      <w:r>
        <w:rPr>
          <w:rFonts w:ascii="Calibri" w:hAnsi="Calibri" w:cs="Arial"/>
          <w:b/>
          <w:sz w:val="22"/>
          <w:szCs w:val="22"/>
        </w:rPr>
        <w:t xml:space="preserve"> (dois por cento)</w:t>
      </w:r>
      <w:r>
        <w:rPr>
          <w:rFonts w:ascii="Calibri" w:hAnsi="Calibri" w:cs="Arial"/>
          <w:sz w:val="22"/>
          <w:szCs w:val="22"/>
        </w:rPr>
        <w:t>, sobre o valor total dos itens ganhos, em caso de inadimplemento;</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lastRenderedPageBreak/>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6A4840" w:rsidRPr="00C106D3">
        <w:rPr>
          <w:rFonts w:ascii="Calibri" w:hAnsi="Calibri" w:cs="Arial"/>
          <w:sz w:val="22"/>
          <w:szCs w:val="22"/>
        </w:rPr>
        <w:t>subsequente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desatendimento de exigências formais não essenciais não importará o afastamento do licitante, desde que seja possível o aproveitamento do ato, </w:t>
      </w:r>
      <w:proofErr w:type="gramStart"/>
      <w:r w:rsidRPr="00C106D3">
        <w:rPr>
          <w:rFonts w:ascii="Calibri" w:hAnsi="Calibri" w:cs="Arial"/>
          <w:sz w:val="22"/>
          <w:szCs w:val="22"/>
        </w:rPr>
        <w:t>observados</w:t>
      </w:r>
      <w:proofErr w:type="gramEnd"/>
      <w:r w:rsidRPr="00C106D3">
        <w:rPr>
          <w:rFonts w:ascii="Calibri" w:hAnsi="Calibri" w:cs="Arial"/>
          <w:sz w:val="22"/>
          <w:szCs w:val="22"/>
        </w:rPr>
        <w:t xml:space="preserve">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3" w:history="1">
        <w:r w:rsidR="006674E9" w:rsidRPr="00C106D3">
          <w:rPr>
            <w:rStyle w:val="Hyperlink"/>
            <w:rFonts w:ascii="Calibri" w:hAnsi="Calibri" w:cs="Arial"/>
            <w:sz w:val="22"/>
            <w:szCs w:val="22"/>
          </w:rPr>
          <w:t>licitacao@santanadogarambeu.mg.gov.br</w:t>
        </w:r>
      </w:hyperlink>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4"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2F3F19" w:rsidRPr="00C106D3">
        <w:rPr>
          <w:rFonts w:ascii="Calibri" w:hAnsi="Calibri" w:cs="Arial"/>
          <w:sz w:val="22"/>
          <w:szCs w:val="22"/>
        </w:rPr>
        <w:t xml:space="preserve">, </w:t>
      </w:r>
      <w:r w:rsidR="00BF4697">
        <w:rPr>
          <w:rFonts w:ascii="Calibri" w:hAnsi="Calibri" w:cs="Arial"/>
          <w:sz w:val="22"/>
          <w:szCs w:val="22"/>
        </w:rPr>
        <w:t>04</w:t>
      </w:r>
      <w:r w:rsidR="002F3F19" w:rsidRPr="00C106D3">
        <w:rPr>
          <w:rFonts w:ascii="Calibri" w:hAnsi="Calibri" w:cs="Arial"/>
          <w:sz w:val="22"/>
          <w:szCs w:val="22"/>
        </w:rPr>
        <w:t xml:space="preserve"> de</w:t>
      </w:r>
      <w:r w:rsidR="006F14EB">
        <w:rPr>
          <w:rFonts w:ascii="Calibri" w:hAnsi="Calibri" w:cs="Arial"/>
          <w:sz w:val="22"/>
          <w:szCs w:val="22"/>
        </w:rPr>
        <w:t xml:space="preserve"> </w:t>
      </w:r>
      <w:r w:rsidR="00BF4697">
        <w:rPr>
          <w:rFonts w:ascii="Calibri" w:hAnsi="Calibri" w:cs="Arial"/>
          <w:sz w:val="22"/>
          <w:szCs w:val="22"/>
        </w:rPr>
        <w:t>maio</w:t>
      </w:r>
      <w:r w:rsidR="002F3F19" w:rsidRPr="00C106D3">
        <w:rPr>
          <w:rFonts w:ascii="Calibri" w:hAnsi="Calibri" w:cs="Arial"/>
          <w:sz w:val="22"/>
          <w:szCs w:val="22"/>
        </w:rPr>
        <w:t xml:space="preserve"> de </w:t>
      </w:r>
      <w:r w:rsidR="00732FAC">
        <w:rPr>
          <w:rFonts w:ascii="Calibri" w:hAnsi="Calibri" w:cs="Arial"/>
          <w:sz w:val="22"/>
          <w:szCs w:val="22"/>
        </w:rPr>
        <w:t>20</w:t>
      </w:r>
      <w:r w:rsidR="00BF4697">
        <w:rPr>
          <w:rFonts w:ascii="Calibri" w:hAnsi="Calibri" w:cs="Arial"/>
          <w:sz w:val="22"/>
          <w:szCs w:val="22"/>
        </w:rPr>
        <w:t>21</w:t>
      </w:r>
      <w:r w:rsidR="002F3F19" w:rsidRPr="00C106D3">
        <w:rPr>
          <w:rFonts w:ascii="Calibri" w:hAnsi="Calibri" w:cs="Arial"/>
          <w:sz w:val="22"/>
          <w:szCs w:val="22"/>
        </w:rPr>
        <w:t>.</w:t>
      </w: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D51F38" w:rsidRDefault="00D51F38" w:rsidP="00754FA7">
      <w:pPr>
        <w:spacing w:after="120" w:line="276" w:lineRule="auto"/>
        <w:ind w:right="-15"/>
        <w:rPr>
          <w:rFonts w:ascii="Calibri" w:hAnsi="Calibri" w:cs="Arial"/>
          <w:b/>
          <w:bCs/>
          <w:color w:val="000000"/>
          <w:sz w:val="22"/>
          <w:szCs w:val="22"/>
        </w:rPr>
      </w:pPr>
    </w:p>
    <w:p w:rsidR="006A4840" w:rsidRDefault="006A4840"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875564" w:rsidRPr="00C106D3" w:rsidRDefault="00754FA7" w:rsidP="00BF4697">
      <w:pPr>
        <w:spacing w:after="120" w:line="276" w:lineRule="auto"/>
        <w:ind w:right="-15"/>
        <w:jc w:val="center"/>
        <w:rPr>
          <w:rFonts w:ascii="Calibri" w:hAnsi="Calibri" w:cs="Arial"/>
          <w:b/>
          <w:bCs/>
          <w:color w:val="000000"/>
          <w:sz w:val="22"/>
          <w:szCs w:val="22"/>
        </w:rPr>
      </w:pPr>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B67828" w:rsidRPr="00BF4697" w:rsidRDefault="00BF4697" w:rsidP="00A03ED6">
      <w:pPr>
        <w:numPr>
          <w:ilvl w:val="0"/>
          <w:numId w:val="10"/>
        </w:numPr>
        <w:spacing w:after="120" w:line="276" w:lineRule="auto"/>
        <w:ind w:right="-15"/>
        <w:rPr>
          <w:rFonts w:ascii="Calibri" w:hAnsi="Calibri" w:cs="Arial"/>
          <w:b/>
          <w:sz w:val="22"/>
          <w:szCs w:val="22"/>
        </w:rPr>
      </w:pPr>
      <w:r>
        <w:rPr>
          <w:rFonts w:ascii="Calibri" w:hAnsi="Calibri" w:cs="Arial"/>
          <w:b/>
          <w:bCs/>
          <w:color w:val="000000"/>
          <w:sz w:val="22"/>
          <w:szCs w:val="22"/>
        </w:rPr>
        <w:t>DO OBJETO</w:t>
      </w:r>
    </w:p>
    <w:p w:rsidR="00BF4697" w:rsidRPr="00BF4697" w:rsidRDefault="00BF4697" w:rsidP="00BF4697">
      <w:pPr>
        <w:pStyle w:val="PargrafodaLista"/>
        <w:numPr>
          <w:ilvl w:val="1"/>
          <w:numId w:val="10"/>
        </w:numPr>
        <w:spacing w:after="120" w:line="276" w:lineRule="auto"/>
        <w:ind w:left="851" w:right="-15" w:hanging="425"/>
        <w:jc w:val="both"/>
        <w:rPr>
          <w:rFonts w:ascii="Calibri" w:hAnsi="Calibri" w:cs="Arial"/>
          <w:b/>
          <w:sz w:val="22"/>
          <w:szCs w:val="22"/>
        </w:rPr>
      </w:pPr>
      <w:r>
        <w:rPr>
          <w:rFonts w:ascii="Calibri" w:hAnsi="Calibri" w:cs="Arial"/>
          <w:sz w:val="22"/>
          <w:szCs w:val="22"/>
        </w:rPr>
        <w:t>O objeto da presente Licitação é o Registro de Preços para futura contratação de empresa para o fornecimento de Produtos de Padaria, com entrega parcelada</w:t>
      </w:r>
      <w:r w:rsidR="0020772E">
        <w:rPr>
          <w:rFonts w:ascii="Calibri" w:hAnsi="Calibri" w:cs="Arial"/>
          <w:sz w:val="22"/>
          <w:szCs w:val="22"/>
        </w:rPr>
        <w:t>, conforme disposto na tabela abaixo e de acordo com esse 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259"/>
      </w:tblGrid>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b/>
                <w:bCs/>
                <w:sz w:val="16"/>
                <w:szCs w:val="16"/>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BF4697">
            <w:pPr>
              <w:pStyle w:val="SemEspaamento"/>
              <w:rPr>
                <w:rFonts w:ascii="Calibri" w:hAnsi="Calibri" w:cs="Arial"/>
                <w:sz w:val="16"/>
                <w:szCs w:val="16"/>
              </w:rPr>
            </w:pPr>
            <w:r w:rsidRPr="00DA5369">
              <w:rPr>
                <w:rFonts w:ascii="Calibri" w:hAnsi="Calibri" w:cs="Arial"/>
                <w:sz w:val="16"/>
                <w:szCs w:val="16"/>
              </w:rPr>
              <w:t>    </w:t>
            </w:r>
            <w:r w:rsidR="00BF4697">
              <w:rPr>
                <w:rFonts w:ascii="Calibri" w:hAnsi="Calibri" w:cs="Arial"/>
                <w:sz w:val="16"/>
                <w:szCs w:val="16"/>
              </w:rPr>
              <w:t>029</w:t>
            </w:r>
            <w:r w:rsidRPr="00DA5369">
              <w:rPr>
                <w:rFonts w:ascii="Calibri" w:hAnsi="Calibri" w:cs="Arial"/>
                <w:sz w:val="16"/>
                <w:szCs w:val="16"/>
              </w:rPr>
              <w:t>/</w:t>
            </w:r>
            <w:r w:rsidR="00BF4697">
              <w:rPr>
                <w:rFonts w:ascii="Calibri" w:hAnsi="Calibri" w:cs="Arial"/>
                <w:sz w:val="16"/>
                <w:szCs w:val="16"/>
              </w:rPr>
              <w:t>2021</w:t>
            </w:r>
            <w:r w:rsidRPr="00DA5369">
              <w:rPr>
                <w:rFonts w:ascii="Calibri" w:hAnsi="Calibri" w:cs="Arial"/>
                <w:sz w:val="16"/>
                <w:szCs w:val="16"/>
              </w:rPr>
              <w:t xml:space="preserve"> - [Registro de Preço]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Prazo de entrega: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C95D23" w:rsidP="006A4840">
            <w:pPr>
              <w:pStyle w:val="SemEspaamento"/>
              <w:rPr>
                <w:rFonts w:ascii="Calibri" w:hAnsi="Calibri" w:cs="Arial"/>
                <w:sz w:val="16"/>
                <w:szCs w:val="16"/>
              </w:rPr>
            </w:pPr>
            <w:proofErr w:type="gramStart"/>
            <w:r>
              <w:rPr>
                <w:rFonts w:ascii="Calibri" w:hAnsi="Calibri" w:cs="Arial"/>
                <w:sz w:val="16"/>
                <w:szCs w:val="16"/>
              </w:rPr>
              <w:t>12</w:t>
            </w:r>
            <w:r w:rsidR="00106EA2">
              <w:rPr>
                <w:rFonts w:ascii="Calibri" w:hAnsi="Calibri" w:cs="Arial"/>
                <w:sz w:val="16"/>
                <w:szCs w:val="16"/>
              </w:rPr>
              <w:t>:00</w:t>
            </w:r>
            <w:proofErr w:type="gramEnd"/>
            <w:r w:rsidR="00BF4697">
              <w:rPr>
                <w:rFonts w:ascii="Calibri" w:hAnsi="Calibri" w:cs="Arial"/>
                <w:sz w:val="16"/>
                <w:szCs w:val="16"/>
              </w:rPr>
              <w:t xml:space="preserve"> </w:t>
            </w:r>
            <w:r w:rsidR="00516FA1">
              <w:rPr>
                <w:rFonts w:ascii="Calibri" w:hAnsi="Calibri" w:cs="Arial"/>
                <w:sz w:val="16"/>
                <w:szCs w:val="16"/>
              </w:rPr>
              <w:t xml:space="preserve">hs a contar do recebimento da </w:t>
            </w:r>
            <w:r w:rsidR="006A4840">
              <w:rPr>
                <w:rFonts w:ascii="Calibri" w:hAnsi="Calibri" w:cs="Arial"/>
                <w:sz w:val="16"/>
                <w:szCs w:val="16"/>
              </w:rPr>
              <w:t>Autorização de Fornecimento</w:t>
            </w:r>
            <w:r w:rsidR="00DA5369" w:rsidRPr="00DA5369">
              <w:rPr>
                <w:rFonts w:ascii="Calibri" w:hAnsi="Calibri" w:cs="Arial"/>
                <w:sz w:val="16"/>
                <w:szCs w:val="16"/>
              </w:rPr>
              <w:t>  </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Pregão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Item</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Data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BF4697">
            <w:pPr>
              <w:pStyle w:val="SemEspaamento"/>
              <w:rPr>
                <w:rFonts w:ascii="Calibri" w:hAnsi="Calibri" w:cs="Arial"/>
                <w:sz w:val="16"/>
                <w:szCs w:val="16"/>
              </w:rPr>
            </w:pPr>
            <w:r w:rsidRPr="00DA5369">
              <w:rPr>
                <w:rFonts w:ascii="Calibri" w:hAnsi="Calibri" w:cs="Arial"/>
                <w:sz w:val="16"/>
                <w:szCs w:val="16"/>
              </w:rPr>
              <w:t>  </w:t>
            </w:r>
            <w:r w:rsidR="00BF4697">
              <w:rPr>
                <w:rFonts w:ascii="Calibri" w:hAnsi="Calibri" w:cs="Arial"/>
                <w:sz w:val="16"/>
                <w:szCs w:val="16"/>
              </w:rPr>
              <w:t>20</w:t>
            </w:r>
            <w:r w:rsidRPr="00DA5369">
              <w:rPr>
                <w:rFonts w:ascii="Calibri" w:hAnsi="Calibri" w:cs="Arial"/>
                <w:sz w:val="16"/>
                <w:szCs w:val="16"/>
              </w:rPr>
              <w:t>/</w:t>
            </w:r>
            <w:r w:rsidR="00BF4697">
              <w:rPr>
                <w:rFonts w:ascii="Calibri" w:hAnsi="Calibri" w:cs="Arial"/>
                <w:sz w:val="16"/>
                <w:szCs w:val="16"/>
              </w:rPr>
              <w:t>05</w:t>
            </w:r>
            <w:r w:rsidRPr="00DA5369">
              <w:rPr>
                <w:rFonts w:ascii="Calibri" w:hAnsi="Calibri" w:cs="Arial"/>
                <w:sz w:val="16"/>
                <w:szCs w:val="16"/>
              </w:rPr>
              <w:t>/20</w:t>
            </w:r>
            <w:r w:rsidR="00BF4697">
              <w:rPr>
                <w:rFonts w:ascii="Calibri" w:hAnsi="Calibri" w:cs="Arial"/>
                <w:sz w:val="16"/>
                <w:szCs w:val="16"/>
              </w:rPr>
              <w:t>21</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Hora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w:t>
            </w:r>
            <w:proofErr w:type="gramStart"/>
            <w:r w:rsidRPr="00DA5369">
              <w:rPr>
                <w:rFonts w:ascii="Calibri" w:hAnsi="Calibri" w:cs="Arial"/>
                <w:sz w:val="16"/>
                <w:szCs w:val="16"/>
              </w:rPr>
              <w:t>09:00</w:t>
            </w:r>
            <w:proofErr w:type="gramEnd"/>
            <w:r w:rsidRPr="00DA5369">
              <w:rPr>
                <w:rFonts w:ascii="Calibri" w:hAnsi="Calibri" w:cs="Arial"/>
                <w:sz w:val="16"/>
                <w:szCs w:val="16"/>
              </w:rPr>
              <w:t>:00</w:t>
            </w:r>
          </w:p>
        </w:tc>
      </w:tr>
    </w:tbl>
    <w:tbl>
      <w:tblPr>
        <w:tblStyle w:val="lista"/>
        <w:tblW w:w="9739" w:type="dxa"/>
        <w:tblInd w:w="-24" w:type="dxa"/>
        <w:tblLook w:val="04A0" w:firstRow="1" w:lastRow="0" w:firstColumn="1" w:lastColumn="0" w:noHBand="0" w:noVBand="1"/>
      </w:tblPr>
      <w:tblGrid>
        <w:gridCol w:w="675"/>
        <w:gridCol w:w="864"/>
        <w:gridCol w:w="3866"/>
        <w:gridCol w:w="988"/>
        <w:gridCol w:w="921"/>
        <w:gridCol w:w="991"/>
        <w:gridCol w:w="1434"/>
      </w:tblGrid>
      <w:tr w:rsidR="0020772E" w:rsidRPr="0020772E" w:rsidTr="0020772E">
        <w:trPr>
          <w:trHeight w:val="144"/>
        </w:trPr>
        <w:tc>
          <w:tcPr>
            <w:tcW w:w="675"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b/>
                <w:sz w:val="18"/>
                <w:szCs w:val="18"/>
              </w:rPr>
              <w:t>N° Item</w:t>
            </w:r>
          </w:p>
        </w:tc>
        <w:tc>
          <w:tcPr>
            <w:tcW w:w="864"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b/>
                <w:sz w:val="18"/>
                <w:szCs w:val="18"/>
              </w:rPr>
              <w:t>Cód.</w:t>
            </w:r>
          </w:p>
        </w:tc>
        <w:tc>
          <w:tcPr>
            <w:tcW w:w="3866"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b/>
                <w:sz w:val="18"/>
                <w:szCs w:val="18"/>
              </w:rPr>
              <w:t>Descrição</w:t>
            </w:r>
          </w:p>
        </w:tc>
        <w:tc>
          <w:tcPr>
            <w:tcW w:w="988"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proofErr w:type="spellStart"/>
            <w:r w:rsidRPr="0020772E">
              <w:rPr>
                <w:rFonts w:asciiTheme="minorHAnsi" w:eastAsia="Arial" w:hAnsiTheme="minorHAnsi" w:cstheme="minorHAnsi"/>
                <w:b/>
                <w:sz w:val="18"/>
                <w:szCs w:val="18"/>
              </w:rPr>
              <w:t>Und</w:t>
            </w:r>
            <w:proofErr w:type="spellEnd"/>
            <w:r w:rsidRPr="0020772E">
              <w:rPr>
                <w:rFonts w:asciiTheme="minorHAnsi" w:eastAsia="Arial" w:hAnsiTheme="minorHAnsi" w:cstheme="minorHAnsi"/>
                <w:b/>
                <w:sz w:val="18"/>
                <w:szCs w:val="18"/>
              </w:rPr>
              <w:t>.</w:t>
            </w:r>
          </w:p>
        </w:tc>
        <w:tc>
          <w:tcPr>
            <w:tcW w:w="921"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proofErr w:type="spellStart"/>
            <w:r w:rsidRPr="0020772E">
              <w:rPr>
                <w:rFonts w:asciiTheme="minorHAnsi" w:eastAsia="Arial" w:hAnsiTheme="minorHAnsi" w:cstheme="minorHAnsi"/>
                <w:b/>
                <w:sz w:val="18"/>
                <w:szCs w:val="18"/>
              </w:rPr>
              <w:t>Qtd</w:t>
            </w:r>
            <w:proofErr w:type="spellEnd"/>
            <w:r w:rsidRPr="0020772E">
              <w:rPr>
                <w:rFonts w:asciiTheme="minorHAnsi" w:eastAsia="Arial" w:hAnsiTheme="minorHAnsi" w:cstheme="minorHAnsi"/>
                <w:b/>
                <w:sz w:val="18"/>
                <w:szCs w:val="18"/>
              </w:rPr>
              <w:t>.</w:t>
            </w:r>
          </w:p>
        </w:tc>
        <w:tc>
          <w:tcPr>
            <w:tcW w:w="991"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proofErr w:type="spellStart"/>
            <w:r w:rsidRPr="0020772E">
              <w:rPr>
                <w:rFonts w:asciiTheme="minorHAnsi" w:eastAsia="Arial" w:hAnsiTheme="minorHAnsi" w:cstheme="minorHAnsi"/>
                <w:b/>
                <w:sz w:val="18"/>
                <w:szCs w:val="18"/>
              </w:rPr>
              <w:t>Vlr</w:t>
            </w:r>
            <w:proofErr w:type="spellEnd"/>
            <w:r w:rsidRPr="0020772E">
              <w:rPr>
                <w:rFonts w:asciiTheme="minorHAnsi" w:eastAsia="Arial" w:hAnsiTheme="minorHAnsi" w:cstheme="minorHAnsi"/>
                <w:b/>
                <w:sz w:val="18"/>
                <w:szCs w:val="18"/>
              </w:rPr>
              <w:t>. Unit.</w:t>
            </w:r>
          </w:p>
        </w:tc>
        <w:tc>
          <w:tcPr>
            <w:tcW w:w="1434" w:type="dxa"/>
            <w:shd w:val="clear" w:color="auto" w:fill="BFBFBF" w:themeFill="background1" w:themeFillShade="BF"/>
          </w:tcPr>
          <w:p w:rsidR="0020772E" w:rsidRPr="0020772E" w:rsidRDefault="0020772E" w:rsidP="0020772E">
            <w:pPr>
              <w:jc w:val="center"/>
              <w:rPr>
                <w:rFonts w:asciiTheme="minorHAnsi" w:eastAsia="Arial" w:hAnsiTheme="minorHAnsi" w:cstheme="minorHAnsi"/>
                <w:sz w:val="18"/>
                <w:szCs w:val="18"/>
              </w:rPr>
            </w:pPr>
            <w:proofErr w:type="spellStart"/>
            <w:r w:rsidRPr="0020772E">
              <w:rPr>
                <w:rFonts w:asciiTheme="minorHAnsi" w:eastAsia="Arial" w:hAnsiTheme="minorHAnsi" w:cstheme="minorHAnsi"/>
                <w:b/>
                <w:sz w:val="18"/>
                <w:szCs w:val="18"/>
              </w:rPr>
              <w:t>Vlr</w:t>
            </w:r>
            <w:proofErr w:type="spellEnd"/>
            <w:r w:rsidRPr="0020772E">
              <w:rPr>
                <w:rFonts w:asciiTheme="minorHAnsi" w:eastAsia="Arial" w:hAnsiTheme="minorHAnsi" w:cstheme="minorHAnsi"/>
                <w:b/>
                <w:sz w:val="18"/>
                <w:szCs w:val="18"/>
              </w:rPr>
              <w:t xml:space="preserve">. </w:t>
            </w:r>
            <w:proofErr w:type="spellStart"/>
            <w:r w:rsidRPr="0020772E">
              <w:rPr>
                <w:rFonts w:asciiTheme="minorHAnsi" w:eastAsia="Arial" w:hAnsiTheme="minorHAnsi" w:cstheme="minorHAnsi"/>
                <w:b/>
                <w:sz w:val="18"/>
                <w:szCs w:val="18"/>
              </w:rPr>
              <w:t>Tot</w:t>
            </w:r>
            <w:proofErr w:type="spellEnd"/>
            <w:r w:rsidRPr="0020772E">
              <w:rPr>
                <w:rFonts w:asciiTheme="minorHAnsi" w:eastAsia="Arial" w:hAnsiTheme="minorHAnsi" w:cstheme="minorHAnsi"/>
                <w:b/>
                <w:sz w:val="18"/>
                <w:szCs w:val="18"/>
              </w:rPr>
              <w:t>.</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0001</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20179</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BISCOITO DE POLVILHO - PACOTE COM 250 GR.</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Pacote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8,70</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4.350,00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0002</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21233</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Bolo- contendo: farinha de trigo, ovo, leite, açúcar,</w:t>
            </w:r>
            <w:proofErr w:type="gramStart"/>
            <w:r w:rsidRPr="0020772E">
              <w:rPr>
                <w:rFonts w:asciiTheme="minorHAnsi" w:eastAsia="Arial" w:hAnsiTheme="minorHAnsi" w:cstheme="minorHAnsi"/>
                <w:sz w:val="18"/>
                <w:szCs w:val="18"/>
              </w:rPr>
              <w:t xml:space="preserve">  </w:t>
            </w:r>
            <w:proofErr w:type="gramEnd"/>
            <w:r w:rsidRPr="0020772E">
              <w:rPr>
                <w:rFonts w:asciiTheme="minorHAnsi" w:eastAsia="Arial" w:hAnsiTheme="minorHAnsi" w:cstheme="minorHAnsi"/>
                <w:sz w:val="18"/>
                <w:szCs w:val="18"/>
              </w:rPr>
              <w:t>margarina e fermento em pó.   Sabor</w:t>
            </w:r>
            <w:proofErr w:type="gramStart"/>
            <w:r w:rsidRPr="0020772E">
              <w:rPr>
                <w:rFonts w:asciiTheme="minorHAnsi" w:eastAsia="Arial" w:hAnsiTheme="minorHAnsi" w:cstheme="minorHAnsi"/>
                <w:sz w:val="18"/>
                <w:szCs w:val="18"/>
              </w:rPr>
              <w:t xml:space="preserve">  </w:t>
            </w:r>
            <w:proofErr w:type="gramEnd"/>
            <w:r w:rsidRPr="0020772E">
              <w:rPr>
                <w:rFonts w:asciiTheme="minorHAnsi" w:eastAsia="Arial" w:hAnsiTheme="minorHAnsi" w:cstheme="minorHAnsi"/>
                <w:sz w:val="18"/>
                <w:szCs w:val="18"/>
              </w:rPr>
              <w:t>variados- baunilha, laranja, chocolate, coco ,limão e fubá.</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300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13,93</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4.179,99</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0003</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18147</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BOLO EM FORMATO REDONDO C/ 520G - BOLO EM FORMATO REDONDO C/ 520G</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Unidade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9,00</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4.500,00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0004</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2089</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 xml:space="preserve">Broa de Fubá - Broa de Fubá: Deve ser macia, fresca e assada uniformemente. Contendo: açúcar, fubá, ovos, entre outros </w:t>
            </w:r>
            <w:proofErr w:type="spellStart"/>
            <w:proofErr w:type="gramStart"/>
            <w:r w:rsidRPr="0020772E">
              <w:rPr>
                <w:rFonts w:asciiTheme="minorHAnsi" w:eastAsia="Arial" w:hAnsiTheme="minorHAnsi" w:cstheme="minorHAnsi"/>
                <w:sz w:val="18"/>
                <w:szCs w:val="18"/>
              </w:rPr>
              <w:t>ingredientes.</w:t>
            </w:r>
            <w:proofErr w:type="gramEnd"/>
            <w:r w:rsidRPr="0020772E">
              <w:rPr>
                <w:rFonts w:asciiTheme="minorHAnsi" w:eastAsia="Arial" w:hAnsiTheme="minorHAnsi" w:cstheme="minorHAnsi"/>
                <w:sz w:val="18"/>
                <w:szCs w:val="18"/>
              </w:rPr>
              <w:t>a</w:t>
            </w:r>
            <w:proofErr w:type="spellEnd"/>
            <w:r w:rsidRPr="0020772E">
              <w:rPr>
                <w:rFonts w:asciiTheme="minorHAnsi" w:eastAsia="Arial" w:hAnsiTheme="minorHAnsi" w:cstheme="minorHAnsi"/>
                <w:sz w:val="18"/>
                <w:szCs w:val="18"/>
              </w:rPr>
              <w:t xml:space="preserve">) Embalagem: O produto deverá estar acondicionado em embalagem primária de polietileno transparente, fechado por método que garanta a inviolabilidade do produto, com peso líquido de aproximadamente 400 (quatrocentos) </w:t>
            </w:r>
            <w:proofErr w:type="spellStart"/>
            <w:r w:rsidRPr="0020772E">
              <w:rPr>
                <w:rFonts w:asciiTheme="minorHAnsi" w:eastAsia="Arial" w:hAnsiTheme="minorHAnsi" w:cstheme="minorHAnsi"/>
                <w:sz w:val="18"/>
                <w:szCs w:val="18"/>
              </w:rPr>
              <w:t>gramas.b</w:t>
            </w:r>
            <w:proofErr w:type="spellEnd"/>
            <w:r w:rsidRPr="0020772E">
              <w:rPr>
                <w:rFonts w:asciiTheme="minorHAnsi" w:eastAsia="Arial" w:hAnsiTheme="minorHAnsi" w:cstheme="minorHAnsi"/>
                <w:sz w:val="18"/>
                <w:szCs w:val="18"/>
              </w:rPr>
              <w:t xml:space="preserve">) Rotulagem: O produto deverá ser rotulado de acordo com a legislação vigente. c) Validade: Prazo de validade mínima de 02 dias a contar da data de entrega, sendo que na entrega do produto, a data de fabricação máxima deverá ser de 01 (um) </w:t>
            </w:r>
            <w:proofErr w:type="gramStart"/>
            <w:r w:rsidRPr="0020772E">
              <w:rPr>
                <w:rFonts w:asciiTheme="minorHAnsi" w:eastAsia="Arial" w:hAnsiTheme="minorHAnsi" w:cstheme="minorHAnsi"/>
                <w:sz w:val="18"/>
                <w:szCs w:val="18"/>
              </w:rPr>
              <w:t>dia</w:t>
            </w:r>
            <w:proofErr w:type="gramEnd"/>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1.000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1,03</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1.033,30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0005</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20182</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BROA DE TRIGO</w:t>
            </w:r>
            <w:proofErr w:type="gramStart"/>
            <w:r w:rsidRPr="0020772E">
              <w:rPr>
                <w:rFonts w:asciiTheme="minorHAnsi" w:eastAsia="Arial" w:hAnsiTheme="minorHAnsi" w:cstheme="minorHAnsi"/>
                <w:sz w:val="18"/>
                <w:szCs w:val="18"/>
              </w:rPr>
              <w:t xml:space="preserve">  </w:t>
            </w:r>
            <w:proofErr w:type="gramEnd"/>
            <w:r w:rsidRPr="0020772E">
              <w:rPr>
                <w:rFonts w:asciiTheme="minorHAnsi" w:eastAsia="Arial" w:hAnsiTheme="minorHAnsi" w:cstheme="minorHAnsi"/>
                <w:sz w:val="18"/>
                <w:szCs w:val="18"/>
              </w:rPr>
              <w:t>-  40 GR.</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Unidade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1,03</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1.549,95</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0006</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20181</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LANCHE- (PÃO DE SAL RECHEADO COM PRESUNTO E MUSSARELA).</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Unidade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1.000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2,97</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2.966,70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lastRenderedPageBreak/>
              <w:t>0007</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11728</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MANTEIGA</w:t>
            </w:r>
            <w:proofErr w:type="gramStart"/>
            <w:r w:rsidRPr="0020772E">
              <w:rPr>
                <w:rFonts w:asciiTheme="minorHAnsi" w:eastAsia="Arial" w:hAnsiTheme="minorHAnsi" w:cstheme="minorHAnsi"/>
                <w:sz w:val="18"/>
                <w:szCs w:val="18"/>
              </w:rPr>
              <w:t xml:space="preserve">  </w:t>
            </w:r>
            <w:proofErr w:type="gramEnd"/>
            <w:r w:rsidRPr="0020772E">
              <w:rPr>
                <w:rFonts w:asciiTheme="minorHAnsi" w:eastAsia="Arial" w:hAnsiTheme="minorHAnsi" w:cstheme="minorHAnsi"/>
                <w:sz w:val="18"/>
                <w:szCs w:val="18"/>
              </w:rPr>
              <w:t xml:space="preserve">DE VAGA DE 1ª QUALIDADE  COM SAL , produzida a partir de creme de leite fresco, sem adição de corante, com adição de sal em quantidade admitida, verificada através de teste </w:t>
            </w:r>
            <w:proofErr w:type="spellStart"/>
            <w:r w:rsidRPr="0020772E">
              <w:rPr>
                <w:rFonts w:asciiTheme="minorHAnsi" w:eastAsia="Arial" w:hAnsiTheme="minorHAnsi" w:cstheme="minorHAnsi"/>
                <w:sz w:val="18"/>
                <w:szCs w:val="18"/>
              </w:rPr>
              <w:t>organoléptico.a</w:t>
            </w:r>
            <w:proofErr w:type="spellEnd"/>
            <w:r w:rsidRPr="0020772E">
              <w:rPr>
                <w:rFonts w:asciiTheme="minorHAnsi" w:eastAsia="Arial" w:hAnsiTheme="minorHAnsi" w:cstheme="minorHAnsi"/>
                <w:sz w:val="18"/>
                <w:szCs w:val="18"/>
              </w:rPr>
              <w:t xml:space="preserve">) Embalagem: O produto deverá estar acondicionado em embalagem primária de polipropileno atóxico, hermeticamente fechado por </w:t>
            </w:r>
            <w:proofErr w:type="spellStart"/>
            <w:r w:rsidRPr="0020772E">
              <w:rPr>
                <w:rFonts w:asciiTheme="minorHAnsi" w:eastAsia="Arial" w:hAnsiTheme="minorHAnsi" w:cstheme="minorHAnsi"/>
                <w:sz w:val="18"/>
                <w:szCs w:val="18"/>
              </w:rPr>
              <w:t>termolsoldagem</w:t>
            </w:r>
            <w:proofErr w:type="spellEnd"/>
            <w:r w:rsidRPr="0020772E">
              <w:rPr>
                <w:rFonts w:asciiTheme="minorHAnsi" w:eastAsia="Arial" w:hAnsiTheme="minorHAnsi" w:cstheme="minorHAnsi"/>
                <w:sz w:val="18"/>
                <w:szCs w:val="18"/>
              </w:rPr>
              <w:t xml:space="preserve"> ou método que garanta a inviolabilidade, com peso líquido de 500g   e embalagem secundária conforme forma usual do </w:t>
            </w:r>
            <w:proofErr w:type="spellStart"/>
            <w:r w:rsidRPr="0020772E">
              <w:rPr>
                <w:rFonts w:asciiTheme="minorHAnsi" w:eastAsia="Arial" w:hAnsiTheme="minorHAnsi" w:cstheme="minorHAnsi"/>
                <w:sz w:val="18"/>
                <w:szCs w:val="18"/>
              </w:rPr>
              <w:t>fornecedor.b</w:t>
            </w:r>
            <w:proofErr w:type="spellEnd"/>
            <w:r w:rsidRPr="0020772E">
              <w:rPr>
                <w:rFonts w:asciiTheme="minorHAnsi" w:eastAsia="Arial" w:hAnsiTheme="minorHAnsi" w:cstheme="minorHAnsi"/>
                <w:sz w:val="18"/>
                <w:szCs w:val="18"/>
              </w:rPr>
              <w:t xml:space="preserve">) Rotulagem: O produto deverá ser rotulado de acordo com a legislação </w:t>
            </w:r>
            <w:proofErr w:type="spellStart"/>
            <w:r w:rsidRPr="0020772E">
              <w:rPr>
                <w:rFonts w:asciiTheme="minorHAnsi" w:eastAsia="Arial" w:hAnsiTheme="minorHAnsi" w:cstheme="minorHAnsi"/>
                <w:sz w:val="18"/>
                <w:szCs w:val="18"/>
              </w:rPr>
              <w:t>vigente.c</w:t>
            </w:r>
            <w:proofErr w:type="spellEnd"/>
            <w:r w:rsidRPr="0020772E">
              <w:rPr>
                <w:rFonts w:asciiTheme="minorHAnsi" w:eastAsia="Arial" w:hAnsiTheme="minorHAnsi" w:cstheme="minorHAnsi"/>
                <w:sz w:val="18"/>
                <w:szCs w:val="18"/>
              </w:rPr>
              <w:t xml:space="preserve">) Validade: Prazo de validade de, no mínimo, 6 (seis) meses, sendo que na entrega do produto, a data de fabricação máxima deverá ser de 15 dias - MANTEIGA  DE VAGA DE 1ª QUALIDADE  COM SAL , produzida a partir de creme de leite fresco, sem adição de corante, com adição de sal em quantidade admitida, verificada através de teste </w:t>
            </w:r>
            <w:proofErr w:type="spellStart"/>
            <w:r w:rsidRPr="0020772E">
              <w:rPr>
                <w:rFonts w:asciiTheme="minorHAnsi" w:eastAsia="Arial" w:hAnsiTheme="minorHAnsi" w:cstheme="minorHAnsi"/>
                <w:sz w:val="18"/>
                <w:szCs w:val="18"/>
              </w:rPr>
              <w:t>organoléptico.a</w:t>
            </w:r>
            <w:proofErr w:type="spellEnd"/>
            <w:r w:rsidRPr="0020772E">
              <w:rPr>
                <w:rFonts w:asciiTheme="minorHAnsi" w:eastAsia="Arial" w:hAnsiTheme="minorHAnsi" w:cstheme="minorHAnsi"/>
                <w:sz w:val="18"/>
                <w:szCs w:val="18"/>
              </w:rPr>
              <w:t xml:space="preserve">) Embalagem: O produto deverá estar acondicionado em embalagem primária de polipropileno atóxico, hermeticamente fechado por </w:t>
            </w:r>
            <w:proofErr w:type="spellStart"/>
            <w:r w:rsidRPr="0020772E">
              <w:rPr>
                <w:rFonts w:asciiTheme="minorHAnsi" w:eastAsia="Arial" w:hAnsiTheme="minorHAnsi" w:cstheme="minorHAnsi"/>
                <w:sz w:val="18"/>
                <w:szCs w:val="18"/>
              </w:rPr>
              <w:t>termolsoldagem</w:t>
            </w:r>
            <w:proofErr w:type="spellEnd"/>
            <w:r w:rsidRPr="0020772E">
              <w:rPr>
                <w:rFonts w:asciiTheme="minorHAnsi" w:eastAsia="Arial" w:hAnsiTheme="minorHAnsi" w:cstheme="minorHAnsi"/>
                <w:sz w:val="18"/>
                <w:szCs w:val="18"/>
              </w:rPr>
              <w:t xml:space="preserve"> ou método que garanta a inviolabilidade, com peso líquido de 500g   e embalagem secundária conforme forma usual do </w:t>
            </w:r>
            <w:proofErr w:type="spellStart"/>
            <w:r w:rsidRPr="0020772E">
              <w:rPr>
                <w:rFonts w:asciiTheme="minorHAnsi" w:eastAsia="Arial" w:hAnsiTheme="minorHAnsi" w:cstheme="minorHAnsi"/>
                <w:sz w:val="18"/>
                <w:szCs w:val="18"/>
              </w:rPr>
              <w:t>fornecedor.b</w:t>
            </w:r>
            <w:proofErr w:type="spellEnd"/>
            <w:r w:rsidRPr="0020772E">
              <w:rPr>
                <w:rFonts w:asciiTheme="minorHAnsi" w:eastAsia="Arial" w:hAnsiTheme="minorHAnsi" w:cstheme="minorHAnsi"/>
                <w:sz w:val="18"/>
                <w:szCs w:val="18"/>
              </w:rPr>
              <w:t xml:space="preserve">) Rotulagem: O produto deverá ser rotulado de acordo com a legislação </w:t>
            </w:r>
            <w:proofErr w:type="spellStart"/>
            <w:r w:rsidRPr="0020772E">
              <w:rPr>
                <w:rFonts w:asciiTheme="minorHAnsi" w:eastAsia="Arial" w:hAnsiTheme="minorHAnsi" w:cstheme="minorHAnsi"/>
                <w:sz w:val="18"/>
                <w:szCs w:val="18"/>
              </w:rPr>
              <w:t>vigente.c</w:t>
            </w:r>
            <w:proofErr w:type="spellEnd"/>
            <w:r w:rsidRPr="0020772E">
              <w:rPr>
                <w:rFonts w:asciiTheme="minorHAnsi" w:eastAsia="Arial" w:hAnsiTheme="minorHAnsi" w:cstheme="minorHAnsi"/>
                <w:sz w:val="18"/>
                <w:szCs w:val="18"/>
              </w:rPr>
              <w:t>) Validade: Prazo de validade de, no mínimo, 6 (seis) meses, sendo que na entrega do produto, a data de fabricação máxima deverá ser de 15 dias</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29,50</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1.475,00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0008</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20958</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 xml:space="preserve">Pão de Forma Integral fatiado com massa de farinha de trigo integral. Deve apresentar tamanho e forma regular, data de fabricação inferior a </w:t>
            </w:r>
            <w:proofErr w:type="gramStart"/>
            <w:r w:rsidRPr="0020772E">
              <w:rPr>
                <w:rFonts w:asciiTheme="minorHAnsi" w:eastAsia="Arial" w:hAnsiTheme="minorHAnsi" w:cstheme="minorHAnsi"/>
                <w:sz w:val="18"/>
                <w:szCs w:val="18"/>
              </w:rPr>
              <w:t>3</w:t>
            </w:r>
            <w:proofErr w:type="gramEnd"/>
            <w:r w:rsidRPr="0020772E">
              <w:rPr>
                <w:rFonts w:asciiTheme="minorHAnsi" w:eastAsia="Arial" w:hAnsiTheme="minorHAnsi" w:cstheme="minorHAnsi"/>
                <w:sz w:val="18"/>
                <w:szCs w:val="18"/>
              </w:rPr>
              <w:t xml:space="preserve"> dias da data de entrega e </w:t>
            </w:r>
            <w:proofErr w:type="spellStart"/>
            <w:r w:rsidRPr="0020772E">
              <w:rPr>
                <w:rFonts w:asciiTheme="minorHAnsi" w:eastAsia="Arial" w:hAnsiTheme="minorHAnsi" w:cstheme="minorHAnsi"/>
                <w:sz w:val="18"/>
                <w:szCs w:val="18"/>
              </w:rPr>
              <w:t>e</w:t>
            </w:r>
            <w:proofErr w:type="spellEnd"/>
            <w:r w:rsidRPr="0020772E">
              <w:rPr>
                <w:rFonts w:asciiTheme="minorHAnsi" w:eastAsia="Arial" w:hAnsiTheme="minorHAnsi" w:cstheme="minorHAnsi"/>
                <w:sz w:val="18"/>
                <w:szCs w:val="18"/>
              </w:rPr>
              <w:t xml:space="preserve"> data de validade de no mínimo 7 dias após a data de entrega. O pão não deve estar queimado ou com machas. Embalagens de 400g contendo aproximadamente 20 fatias.</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Pacote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6,88</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1.376,66</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0009</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12830</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 xml:space="preserve">Pão de Forma Tradicional - Pão de Forma: Tipo tradicional, fatiado, superfície lisa, macia e brilhante, não quebradiça e com miolo consistente. Contendo no mínimo, farinha de trigo, açúcar, gordura vegetal, leite em pó, sal e fermente biológico. a) Embalagem: O produto deverá estar acondicionado em embalagem primária de polietileno, fechado por método que garanta a </w:t>
            </w:r>
            <w:r w:rsidRPr="0020772E">
              <w:rPr>
                <w:rFonts w:asciiTheme="minorHAnsi" w:eastAsia="Arial" w:hAnsiTheme="minorHAnsi" w:cstheme="minorHAnsi"/>
                <w:sz w:val="18"/>
                <w:szCs w:val="18"/>
              </w:rPr>
              <w:lastRenderedPageBreak/>
              <w:t>inviolabilidade do produto, em embalagem primária com peso líquido de 400 (quatrocentos) gramas. b) Rotulagem: O produto deverá ser rotulado de acordo com a legislação vigente. c) Validade: Prazo de validade mínima de 05 dias a contar da data de entrega</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lastRenderedPageBreak/>
              <w:t>Pacote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6,88</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3.441,65</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lastRenderedPageBreak/>
              <w:t>0010</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18145</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PÃO DE QUEIJO. - PÃO DE QUEIJO.</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Unidade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3.000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0,80</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2.400,00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0011</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18146</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PÃO DOCE DO TIPO HOT DOG, DE 50 G. - PÃO DOCE DO TIPO HOT DOG, DE 50 G.</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3.000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10,88</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32.649,90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0012</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18144</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PÃO DO TIPO FRANCES DE 50 G. - PÃO DO TIPO FRANCES DE 50 G.</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3.500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9,88</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34.591,55</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0013</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18150</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REFRIGERANTE EM EMBALAGEM PET COM 02 LITROS - REFRIGERANTE EM EMBALAGEM PET COM 02 LITROS</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Litro</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9,73</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19.466,60</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0014</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20180</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 xml:space="preserve">ROSCA DE FERMENTO- </w:t>
            </w:r>
            <w:proofErr w:type="gramStart"/>
            <w:r w:rsidRPr="0020772E">
              <w:rPr>
                <w:rFonts w:asciiTheme="minorHAnsi" w:eastAsia="Arial" w:hAnsiTheme="minorHAnsi" w:cstheme="minorHAnsi"/>
                <w:sz w:val="18"/>
                <w:szCs w:val="18"/>
              </w:rPr>
              <w:t>RECHEADA(</w:t>
            </w:r>
            <w:proofErr w:type="gramEnd"/>
            <w:r w:rsidRPr="0020772E">
              <w:rPr>
                <w:rFonts w:asciiTheme="minorHAnsi" w:eastAsia="Arial" w:hAnsiTheme="minorHAnsi" w:cstheme="minorHAnsi"/>
                <w:sz w:val="18"/>
                <w:szCs w:val="18"/>
              </w:rPr>
              <w:t xml:space="preserve"> CANELA, CHOCOLATE, DOCE DE LEITE E FRUTAS).  PACOTE DE 610 GR.</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Unidade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9,17</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4.583,35</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0015</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18148</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ROSQUINHA PACOTE C/ 10 UNID C/ 150G APROXIMADAMENTE. - ROSQUINHA PACOTE C/ 10 UNID C/ 150G APROXIMADAMENTE.</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Pacote</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500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7,77</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3.883,35</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0016</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22988</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 xml:space="preserve">SALGADO DO TIPO ASSADO, CASEIRO, TAMANHO MÉDIO, FEITOS COM OS SEGUINTES INGREDIENTES: FARINHA DE TRIGO, LEITE, OVOS, AÇÚCAR, FERMENTO, ÓLEO/MANTEIGA, RECHEADO COM PRESUNTO E MUSSARELA OU QUEIJO MINAS, OU </w:t>
            </w:r>
            <w:proofErr w:type="gramStart"/>
            <w:r w:rsidRPr="0020772E">
              <w:rPr>
                <w:rFonts w:asciiTheme="minorHAnsi" w:eastAsia="Arial" w:hAnsiTheme="minorHAnsi" w:cstheme="minorHAnsi"/>
                <w:sz w:val="18"/>
                <w:szCs w:val="18"/>
              </w:rPr>
              <w:t>FRANGO,</w:t>
            </w:r>
            <w:proofErr w:type="gramEnd"/>
            <w:r w:rsidRPr="0020772E">
              <w:rPr>
                <w:rFonts w:asciiTheme="minorHAnsi" w:eastAsia="Arial" w:hAnsiTheme="minorHAnsi" w:cstheme="minorHAnsi"/>
                <w:sz w:val="18"/>
                <w:szCs w:val="18"/>
              </w:rPr>
              <w:t>OU CARNE BOVINA OU SUÍNA, OU SALSICHA. (RECHEIO CONFORME A SOLICITAÇÃO).</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34,17</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6.833,34</w:t>
            </w:r>
          </w:p>
        </w:tc>
      </w:tr>
      <w:tr w:rsidR="0020772E" w:rsidRPr="0020772E" w:rsidTr="0020772E">
        <w:trPr>
          <w:trHeight w:val="144"/>
        </w:trPr>
        <w:tc>
          <w:tcPr>
            <w:tcW w:w="675"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0017</w:t>
            </w:r>
          </w:p>
        </w:tc>
        <w:tc>
          <w:tcPr>
            <w:tcW w:w="864"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21234</w:t>
            </w:r>
          </w:p>
        </w:tc>
        <w:tc>
          <w:tcPr>
            <w:tcW w:w="3866" w:type="dxa"/>
          </w:tcPr>
          <w:p w:rsidR="0020772E" w:rsidRPr="0020772E" w:rsidRDefault="0020772E" w:rsidP="0020772E">
            <w:pPr>
              <w:jc w:val="both"/>
              <w:rPr>
                <w:rFonts w:asciiTheme="minorHAnsi" w:eastAsia="Arial" w:hAnsiTheme="minorHAnsi" w:cstheme="minorHAnsi"/>
                <w:sz w:val="18"/>
                <w:szCs w:val="18"/>
              </w:rPr>
            </w:pPr>
            <w:r w:rsidRPr="0020772E">
              <w:rPr>
                <w:rFonts w:asciiTheme="minorHAnsi" w:eastAsia="Arial" w:hAnsiTheme="minorHAnsi" w:cstheme="minorHAnsi"/>
                <w:sz w:val="18"/>
                <w:szCs w:val="18"/>
              </w:rPr>
              <w:t>Torta salgada de pão de forma- pão de forma, peitos de frango, tomate, cebola, alho, tablete de caldo de galinha, creme de leite, cenoura, milho verde, azeitonas, molho de tomate, maionese e batata palha.</w:t>
            </w:r>
          </w:p>
        </w:tc>
        <w:tc>
          <w:tcPr>
            <w:tcW w:w="988"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Quilograma</w:t>
            </w:r>
          </w:p>
        </w:tc>
        <w:tc>
          <w:tcPr>
            <w:tcW w:w="921" w:type="dxa"/>
          </w:tcPr>
          <w:p w:rsidR="0020772E" w:rsidRPr="0020772E" w:rsidRDefault="0020772E" w:rsidP="0020772E">
            <w:pPr>
              <w:jc w:val="center"/>
              <w:rPr>
                <w:rFonts w:asciiTheme="minorHAnsi" w:eastAsia="Arial" w:hAnsiTheme="minorHAnsi" w:cstheme="minorHAnsi"/>
                <w:sz w:val="18"/>
                <w:szCs w:val="18"/>
              </w:rPr>
            </w:pPr>
            <w:r w:rsidRPr="0020772E">
              <w:rPr>
                <w:rFonts w:asciiTheme="minorHAnsi" w:eastAsia="Arial" w:hAnsiTheme="minorHAnsi" w:cstheme="minorHAnsi"/>
                <w:sz w:val="18"/>
                <w:szCs w:val="18"/>
              </w:rPr>
              <w:t>200</w:t>
            </w:r>
          </w:p>
        </w:tc>
        <w:tc>
          <w:tcPr>
            <w:tcW w:w="991"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27,83</w:t>
            </w:r>
          </w:p>
        </w:tc>
        <w:tc>
          <w:tcPr>
            <w:tcW w:w="1434" w:type="dxa"/>
          </w:tcPr>
          <w:p w:rsidR="0020772E" w:rsidRPr="0020772E" w:rsidRDefault="0020772E" w:rsidP="0020772E">
            <w:pPr>
              <w:jc w:val="right"/>
              <w:rPr>
                <w:rFonts w:asciiTheme="minorHAnsi" w:eastAsia="Arial" w:hAnsiTheme="minorHAnsi" w:cstheme="minorHAnsi"/>
                <w:sz w:val="18"/>
                <w:szCs w:val="18"/>
              </w:rPr>
            </w:pPr>
            <w:r w:rsidRPr="0020772E">
              <w:rPr>
                <w:rFonts w:asciiTheme="minorHAnsi" w:eastAsia="Arial" w:hAnsiTheme="minorHAnsi" w:cstheme="minorHAnsi"/>
                <w:sz w:val="18"/>
                <w:szCs w:val="18"/>
              </w:rPr>
              <w:t>5.566,66</w:t>
            </w:r>
          </w:p>
        </w:tc>
      </w:tr>
    </w:tbl>
    <w:p w:rsidR="00DA5369" w:rsidRDefault="00DA5369" w:rsidP="00DA5369">
      <w:pPr>
        <w:pStyle w:val="SemEspaamento"/>
        <w:jc w:val="center"/>
        <w:rPr>
          <w:rFonts w:ascii="Calibri" w:hAnsi="Calibri" w:cs="Arial"/>
          <w:sz w:val="22"/>
          <w:szCs w:val="22"/>
        </w:rPr>
      </w:pPr>
    </w:p>
    <w:p w:rsidR="0020772E" w:rsidRDefault="0020772E"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JUSTIFICATIVA</w:t>
      </w:r>
    </w:p>
    <w:p w:rsidR="0020772E" w:rsidRPr="0020772E" w:rsidRDefault="0020772E" w:rsidP="0020772E">
      <w:pPr>
        <w:pStyle w:val="PargrafodaLista"/>
        <w:numPr>
          <w:ilvl w:val="1"/>
          <w:numId w:val="10"/>
        </w:numPr>
        <w:tabs>
          <w:tab w:val="left" w:pos="851"/>
        </w:tabs>
        <w:spacing w:after="120" w:line="276" w:lineRule="auto"/>
        <w:ind w:left="426" w:right="-15" w:firstLine="0"/>
        <w:jc w:val="both"/>
        <w:rPr>
          <w:rFonts w:ascii="Calibri" w:hAnsi="Calibri" w:cs="Arial"/>
          <w:color w:val="000000"/>
          <w:sz w:val="22"/>
          <w:szCs w:val="22"/>
        </w:rPr>
      </w:pPr>
      <w:r w:rsidRPr="0020772E">
        <w:rPr>
          <w:rFonts w:ascii="Calibri" w:hAnsi="Calibri" w:cs="Arial"/>
          <w:color w:val="000000"/>
          <w:sz w:val="22"/>
          <w:szCs w:val="22"/>
        </w:rPr>
        <w:t xml:space="preserve">A Contratação se justifica para atendimento </w:t>
      </w:r>
      <w:r>
        <w:rPr>
          <w:rFonts w:ascii="Calibri" w:hAnsi="Calibri" w:cs="Arial"/>
          <w:color w:val="000000"/>
          <w:sz w:val="22"/>
          <w:szCs w:val="22"/>
        </w:rPr>
        <w:t>a diversas</w:t>
      </w:r>
      <w:r w:rsidRPr="0020772E">
        <w:rPr>
          <w:rFonts w:ascii="Calibri" w:hAnsi="Calibri" w:cs="Arial"/>
          <w:color w:val="000000"/>
          <w:sz w:val="22"/>
          <w:szCs w:val="22"/>
        </w:rPr>
        <w:t xml:space="preserve"> Secretarias</w:t>
      </w:r>
      <w:r>
        <w:rPr>
          <w:rFonts w:ascii="Calibri" w:hAnsi="Calibri" w:cs="Arial"/>
          <w:color w:val="000000"/>
          <w:sz w:val="22"/>
          <w:szCs w:val="22"/>
        </w:rPr>
        <w:t xml:space="preserve"> e Departamentos do Município</w:t>
      </w:r>
      <w:r w:rsidRPr="0020772E">
        <w:rPr>
          <w:rFonts w:ascii="Calibri" w:hAnsi="Calibri" w:cs="Arial"/>
          <w:color w:val="000000"/>
          <w:sz w:val="22"/>
          <w:szCs w:val="22"/>
        </w:rPr>
        <w:t xml:space="preserve">, diante da necessidade que suas atividades exigem. Os produtos solicitados são essenciais para uso em </w:t>
      </w:r>
      <w:r w:rsidRPr="0020772E">
        <w:rPr>
          <w:rFonts w:ascii="Calibri" w:hAnsi="Calibri" w:cs="Arial"/>
          <w:color w:val="000000"/>
          <w:sz w:val="22"/>
          <w:szCs w:val="22"/>
        </w:rPr>
        <w:lastRenderedPageBreak/>
        <w:t>reuniões administrativas, cursos, treinamentos, recepção de autoridade, uso na merenda escolar e para servir café da manhã aos alunos da zona rural, que saem muito cedo de suas residências</w:t>
      </w:r>
      <w:r w:rsidR="00D71B1D">
        <w:rPr>
          <w:rFonts w:ascii="Calibri" w:hAnsi="Calibri" w:cs="Arial"/>
          <w:color w:val="000000"/>
          <w:sz w:val="22"/>
          <w:szCs w:val="22"/>
        </w:rPr>
        <w:t>,</w:t>
      </w:r>
      <w:r w:rsidRPr="0020772E">
        <w:rPr>
          <w:rFonts w:ascii="Calibri" w:hAnsi="Calibri" w:cs="Arial"/>
          <w:color w:val="000000"/>
          <w:sz w:val="22"/>
          <w:szCs w:val="22"/>
        </w:rPr>
        <w:t xml:space="preserve"> além de servir funcionários em horários estendidos ou a trabalho em comunidade rural. Ressalta-se que o Município não dispõe, em seu quadro de funcionários, de profissionais especializados, bem como ambiente adequado para</w:t>
      </w:r>
      <w:r w:rsidR="00D71B1D">
        <w:rPr>
          <w:rFonts w:ascii="Calibri" w:hAnsi="Calibri" w:cs="Arial"/>
          <w:color w:val="000000"/>
          <w:sz w:val="22"/>
          <w:szCs w:val="22"/>
        </w:rPr>
        <w:t xml:space="preserve"> o</w:t>
      </w:r>
      <w:r w:rsidRPr="0020772E">
        <w:rPr>
          <w:rFonts w:ascii="Calibri" w:hAnsi="Calibri" w:cs="Arial"/>
          <w:color w:val="000000"/>
          <w:sz w:val="22"/>
          <w:szCs w:val="22"/>
        </w:rPr>
        <w:t xml:space="preserve"> tipo de produção. Além de não haver vantajosidade na fabricação de tais produtos pelo fato da demanda não ser rotineira.</w:t>
      </w:r>
    </w:p>
    <w:p w:rsidR="00D71B1D" w:rsidRDefault="00D71B1D"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CLASSIFICAÇÃO DE BENS COMUNS</w:t>
      </w:r>
    </w:p>
    <w:p w:rsidR="00D71B1D" w:rsidRPr="00D71B1D" w:rsidRDefault="00D71B1D" w:rsidP="00D71B1D">
      <w:pPr>
        <w:pStyle w:val="PargrafodaLista"/>
        <w:numPr>
          <w:ilvl w:val="1"/>
          <w:numId w:val="10"/>
        </w:numPr>
        <w:tabs>
          <w:tab w:val="left" w:pos="851"/>
        </w:tabs>
        <w:ind w:left="426" w:firstLine="0"/>
        <w:jc w:val="both"/>
        <w:rPr>
          <w:rFonts w:ascii="Calibri" w:hAnsi="Calibri" w:cs="Arial"/>
          <w:color w:val="000000"/>
          <w:sz w:val="22"/>
          <w:szCs w:val="22"/>
        </w:rPr>
      </w:pPr>
      <w:r w:rsidRPr="00D71B1D">
        <w:rPr>
          <w:rFonts w:ascii="Calibri" w:hAnsi="Calibri" w:cs="Arial"/>
          <w:color w:val="000000"/>
          <w:sz w:val="22"/>
          <w:szCs w:val="22"/>
        </w:rPr>
        <w:t>O</w:t>
      </w:r>
      <w:r>
        <w:rPr>
          <w:rFonts w:ascii="Calibri" w:hAnsi="Calibri" w:cs="Arial"/>
          <w:color w:val="000000"/>
          <w:sz w:val="22"/>
          <w:szCs w:val="22"/>
        </w:rPr>
        <w:t>s</w:t>
      </w:r>
      <w:r w:rsidRPr="00D71B1D">
        <w:rPr>
          <w:rFonts w:ascii="Calibri" w:hAnsi="Calibri" w:cs="Arial"/>
          <w:color w:val="000000"/>
          <w:sz w:val="22"/>
          <w:szCs w:val="22"/>
        </w:rPr>
        <w:t xml:space="preserve"> be</w:t>
      </w:r>
      <w:r>
        <w:rPr>
          <w:rFonts w:ascii="Calibri" w:hAnsi="Calibri" w:cs="Arial"/>
          <w:color w:val="000000"/>
          <w:sz w:val="22"/>
          <w:szCs w:val="22"/>
        </w:rPr>
        <w:t>ns</w:t>
      </w:r>
      <w:r w:rsidRPr="00D71B1D">
        <w:rPr>
          <w:rFonts w:ascii="Calibri" w:hAnsi="Calibri" w:cs="Arial"/>
          <w:color w:val="000000"/>
          <w:sz w:val="22"/>
          <w:szCs w:val="22"/>
        </w:rPr>
        <w:t xml:space="preserve"> a ser</w:t>
      </w:r>
      <w:r>
        <w:rPr>
          <w:rFonts w:ascii="Calibri" w:hAnsi="Calibri" w:cs="Arial"/>
          <w:color w:val="000000"/>
          <w:sz w:val="22"/>
          <w:szCs w:val="22"/>
        </w:rPr>
        <w:t>em adquiridos</w:t>
      </w:r>
      <w:r w:rsidRPr="00D71B1D">
        <w:rPr>
          <w:rFonts w:ascii="Calibri" w:hAnsi="Calibri" w:cs="Arial"/>
          <w:color w:val="000000"/>
          <w:sz w:val="22"/>
          <w:szCs w:val="22"/>
        </w:rPr>
        <w:t xml:space="preserve"> enquadra</w:t>
      </w:r>
      <w:r>
        <w:rPr>
          <w:rFonts w:ascii="Calibri" w:hAnsi="Calibri" w:cs="Arial"/>
          <w:color w:val="000000"/>
          <w:sz w:val="22"/>
          <w:szCs w:val="22"/>
        </w:rPr>
        <w:t>m</w:t>
      </w:r>
      <w:r w:rsidRPr="00D71B1D">
        <w:rPr>
          <w:rFonts w:ascii="Calibri" w:hAnsi="Calibri" w:cs="Arial"/>
          <w:color w:val="000000"/>
          <w:sz w:val="22"/>
          <w:szCs w:val="22"/>
        </w:rPr>
        <w:t xml:space="preserve">-se na classificação de bens comuns, nos termos da Lei n° 10.520, de 2002, do Decreto Municipal n° 285, de 2009 e subsidiariamente as normas da Lei nº 8.666/93, de 21 de junho de 1993 e suas alterações. </w:t>
      </w:r>
    </w:p>
    <w:p w:rsidR="00D71B1D" w:rsidRPr="00D71B1D" w:rsidRDefault="00D71B1D" w:rsidP="00D71B1D">
      <w:pPr>
        <w:pStyle w:val="PargrafodaLista"/>
        <w:tabs>
          <w:tab w:val="left" w:pos="851"/>
        </w:tabs>
        <w:spacing w:after="120" w:line="276" w:lineRule="auto"/>
        <w:ind w:left="426" w:right="-15"/>
        <w:jc w:val="both"/>
        <w:rPr>
          <w:rFonts w:ascii="Calibri" w:hAnsi="Calibri" w:cs="Arial"/>
          <w:b/>
          <w:color w:val="000000"/>
          <w:sz w:val="22"/>
          <w:szCs w:val="22"/>
        </w:rPr>
      </w:pPr>
    </w:p>
    <w:p w:rsidR="00875564" w:rsidRPr="00C106D3" w:rsidRDefault="00875564" w:rsidP="00387BCC">
      <w:pPr>
        <w:numPr>
          <w:ilvl w:val="0"/>
          <w:numId w:val="10"/>
        </w:numPr>
        <w:spacing w:after="120" w:line="276" w:lineRule="auto"/>
        <w:ind w:right="-15"/>
        <w:jc w:val="both"/>
        <w:rPr>
          <w:rFonts w:ascii="Calibri" w:hAnsi="Calibri" w:cs="Arial"/>
          <w:b/>
          <w:color w:val="000000"/>
          <w:sz w:val="22"/>
          <w:szCs w:val="22"/>
        </w:rPr>
      </w:pPr>
      <w:r w:rsidRPr="00C106D3">
        <w:rPr>
          <w:rFonts w:ascii="Calibri" w:hAnsi="Calibri" w:cs="Arial"/>
          <w:b/>
          <w:bCs/>
          <w:color w:val="000000"/>
          <w:sz w:val="22"/>
          <w:szCs w:val="22"/>
          <w:lang w:eastAsia="en-US"/>
        </w:rPr>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da Ata</w:t>
      </w:r>
      <w:r w:rsidR="00B766B4" w:rsidRPr="00C106D3">
        <w:rPr>
          <w:rFonts w:ascii="Calibri" w:hAnsi="Calibri" w:cs="Arial"/>
          <w:sz w:val="22"/>
          <w:szCs w:val="22"/>
        </w:rPr>
        <w:t xml:space="preserve"> possa desempenhar </w:t>
      </w:r>
      <w:r w:rsidR="00950D68">
        <w:rPr>
          <w:rFonts w:ascii="Calibri" w:hAnsi="Calibri" w:cs="Arial"/>
          <w:sz w:val="22"/>
          <w:szCs w:val="22"/>
        </w:rPr>
        <w:t>a entrega dos produtos</w:t>
      </w:r>
      <w:r w:rsidR="00B766B4" w:rsidRPr="00C106D3">
        <w:rPr>
          <w:rFonts w:ascii="Calibri" w:hAnsi="Calibri" w:cs="Arial"/>
          <w:sz w:val="22"/>
          <w:szCs w:val="22"/>
        </w:rPr>
        <w:t xml:space="preserve"> de acordo com as determinações d</w:t>
      </w:r>
      <w:r w:rsidR="00A415F7">
        <w:rPr>
          <w:rFonts w:ascii="Calibri" w:hAnsi="Calibri" w:cs="Arial"/>
          <w:sz w:val="22"/>
          <w:szCs w:val="22"/>
        </w:rPr>
        <w:t>a Ata de Registro de Preços</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da Ata</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da Ata</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a Ata de Registro de Preços</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A415F7">
        <w:rPr>
          <w:rFonts w:ascii="Calibri" w:hAnsi="Calibri" w:cs="Arial"/>
          <w:sz w:val="22"/>
          <w:szCs w:val="22"/>
        </w:rPr>
        <w:t>a Ata de Registro de Preços</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da Ata</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detentora da Ata</w:t>
      </w:r>
      <w:r w:rsidR="00875564" w:rsidRPr="00C106D3">
        <w:rPr>
          <w:rFonts w:ascii="Calibri" w:hAnsi="Calibri" w:cs="Arial"/>
          <w:sz w:val="22"/>
          <w:szCs w:val="22"/>
        </w:rPr>
        <w:t xml:space="preserve"> com terceiros, ainda que vinculados à execução d</w:t>
      </w:r>
      <w:r w:rsidR="00A415F7">
        <w:rPr>
          <w:rFonts w:ascii="Calibri" w:hAnsi="Calibri" w:cs="Arial"/>
          <w:sz w:val="22"/>
          <w:szCs w:val="22"/>
        </w:rPr>
        <w:t>a</w:t>
      </w:r>
      <w:r w:rsidR="00875564" w:rsidRPr="00C106D3">
        <w:rPr>
          <w:rFonts w:ascii="Calibri" w:hAnsi="Calibri" w:cs="Arial"/>
          <w:sz w:val="22"/>
          <w:szCs w:val="22"/>
        </w:rPr>
        <w:t xml:space="preserve"> presente </w:t>
      </w:r>
      <w:proofErr w:type="gramStart"/>
      <w:r w:rsidR="00A415F7">
        <w:rPr>
          <w:rFonts w:ascii="Calibri" w:hAnsi="Calibri" w:cs="Arial"/>
          <w:sz w:val="22"/>
          <w:szCs w:val="22"/>
        </w:rPr>
        <w:t>Ata</w:t>
      </w:r>
      <w:proofErr w:type="gramEnd"/>
      <w:r w:rsidR="00A415F7">
        <w:rPr>
          <w:rFonts w:ascii="Calibri" w:hAnsi="Calibri" w:cs="Arial"/>
          <w:sz w:val="22"/>
          <w:szCs w:val="22"/>
        </w:rPr>
        <w:t xml:space="preserve"> de Registro de Preços</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detentora da Ata</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DA ATA DE REGISTRO DE PREÇOS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detentora da Ata</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0A2419" w:rsidRPr="00C106D3">
        <w:rPr>
          <w:rFonts w:ascii="Calibri" w:hAnsi="Calibri" w:cs="Arial"/>
          <w:sz w:val="22"/>
          <w:szCs w:val="22"/>
        </w:rPr>
        <w:t xml:space="preserve">produtos </w:t>
      </w:r>
      <w:r w:rsidR="00AD01A9" w:rsidRPr="00C106D3">
        <w:rPr>
          <w:rFonts w:ascii="Calibri" w:hAnsi="Calibri" w:cs="Arial"/>
          <w:sz w:val="22"/>
          <w:szCs w:val="22"/>
        </w:rPr>
        <w:t>que se verificarem vícios, defeitos ou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lastRenderedPageBreak/>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0A2419" w:rsidRPr="00C106D3">
        <w:rPr>
          <w:rFonts w:ascii="Calibri" w:hAnsi="Calibri" w:cs="Arial"/>
          <w:sz w:val="22"/>
          <w:szCs w:val="22"/>
        </w:rPr>
        <w:t>da entrega dos produtos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M</w:t>
      </w:r>
      <w:r w:rsidR="00875564" w:rsidRPr="00C106D3">
        <w:rPr>
          <w:rFonts w:ascii="Calibri" w:hAnsi="Calibri" w:cs="Arial"/>
          <w:sz w:val="22"/>
          <w:szCs w:val="22"/>
        </w:rPr>
        <w:t>anter, durante toda a execução d</w:t>
      </w:r>
      <w:r w:rsidR="00A415F7">
        <w:rPr>
          <w:rFonts w:ascii="Calibri" w:hAnsi="Calibri" w:cs="Arial"/>
          <w:sz w:val="22"/>
          <w:szCs w:val="22"/>
        </w:rPr>
        <w:t>a Ata de Registro de Preços</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no inciso do §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4D3047" w:rsidRPr="00C106D3" w:rsidRDefault="00A72D47" w:rsidP="004D3047">
      <w:pPr>
        <w:numPr>
          <w:ilvl w:val="2"/>
          <w:numId w:val="10"/>
        </w:numPr>
        <w:spacing w:after="120"/>
        <w:ind w:left="1701" w:hanging="567"/>
        <w:jc w:val="both"/>
        <w:rPr>
          <w:rFonts w:ascii="Calibri" w:hAnsi="Calibri" w:cs="Arial"/>
          <w:sz w:val="22"/>
          <w:szCs w:val="22"/>
        </w:rPr>
      </w:pPr>
      <w:r w:rsidRPr="00C106D3">
        <w:rPr>
          <w:rFonts w:ascii="Calibri" w:hAnsi="Calibri" w:cs="Arial"/>
          <w:sz w:val="22"/>
          <w:szCs w:val="22"/>
        </w:rPr>
        <w:t xml:space="preserve"> </w:t>
      </w:r>
      <w:r w:rsidR="004D3047" w:rsidRPr="00C106D3">
        <w:rPr>
          <w:rFonts w:ascii="Calibri" w:hAnsi="Calibri" w:cs="Arial"/>
          <w:sz w:val="22"/>
          <w:szCs w:val="22"/>
        </w:rPr>
        <w:t xml:space="preserve">Responsabilizar-se pelo transporte e descarregamento dos materiais até o local determinado pela contratante. </w:t>
      </w:r>
    </w:p>
    <w:p w:rsidR="004D3047" w:rsidRPr="00C106D3" w:rsidRDefault="004D3047" w:rsidP="004D3047">
      <w:pPr>
        <w:numPr>
          <w:ilvl w:val="2"/>
          <w:numId w:val="10"/>
        </w:numPr>
        <w:spacing w:after="120"/>
        <w:ind w:left="1843" w:hanging="709"/>
        <w:jc w:val="both"/>
        <w:rPr>
          <w:rFonts w:ascii="Calibri" w:hAnsi="Calibri" w:cs="Arial"/>
          <w:sz w:val="22"/>
          <w:szCs w:val="22"/>
        </w:rPr>
      </w:pPr>
      <w:r w:rsidRPr="00C106D3">
        <w:rPr>
          <w:rFonts w:ascii="Calibri" w:hAnsi="Calibri" w:cs="Arial"/>
          <w:sz w:val="22"/>
          <w:szCs w:val="22"/>
        </w:rPr>
        <w:t xml:space="preserve">Garantir a boa qualidade </w:t>
      </w:r>
      <w:r w:rsidR="00CB5C52" w:rsidRPr="00C106D3">
        <w:rPr>
          <w:rFonts w:ascii="Calibri" w:hAnsi="Calibri" w:cs="Arial"/>
          <w:sz w:val="22"/>
          <w:szCs w:val="22"/>
        </w:rPr>
        <w:t>dos produtos e seus prazos de validades, comprometendo</w:t>
      </w:r>
      <w:r w:rsidR="00387BCC" w:rsidRPr="00C106D3">
        <w:rPr>
          <w:rFonts w:ascii="Calibri" w:hAnsi="Calibri" w:cs="Arial"/>
          <w:sz w:val="22"/>
          <w:szCs w:val="22"/>
        </w:rPr>
        <w:t>, se fizer necessário,</w:t>
      </w:r>
      <w:r w:rsidR="00CB5C52" w:rsidRPr="00C106D3">
        <w:rPr>
          <w:rFonts w:ascii="Calibri" w:hAnsi="Calibri" w:cs="Arial"/>
          <w:sz w:val="22"/>
          <w:szCs w:val="22"/>
        </w:rPr>
        <w:t xml:space="preserve"> a </w:t>
      </w:r>
      <w:r w:rsidR="00E020B5" w:rsidRPr="00C106D3">
        <w:rPr>
          <w:rFonts w:ascii="Calibri" w:hAnsi="Calibri" w:cs="Arial"/>
          <w:sz w:val="22"/>
          <w:szCs w:val="22"/>
        </w:rPr>
        <w:t>substituí-los</w:t>
      </w:r>
      <w:r w:rsidR="00CB5C52" w:rsidRPr="00C106D3">
        <w:rPr>
          <w:rFonts w:ascii="Calibri" w:hAnsi="Calibri" w:cs="Arial"/>
          <w:sz w:val="22"/>
          <w:szCs w:val="22"/>
        </w:rPr>
        <w:t xml:space="preserve"> no prazo máximo de </w:t>
      </w:r>
      <w:r w:rsidR="0058647F">
        <w:rPr>
          <w:rFonts w:ascii="Calibri" w:hAnsi="Calibri" w:cs="Arial"/>
          <w:sz w:val="22"/>
          <w:szCs w:val="22"/>
        </w:rPr>
        <w:t>12</w:t>
      </w:r>
      <w:r w:rsidR="00CB5C52" w:rsidRPr="00C106D3">
        <w:rPr>
          <w:rFonts w:ascii="Calibri" w:hAnsi="Calibri" w:cs="Arial"/>
          <w:sz w:val="22"/>
          <w:szCs w:val="22"/>
        </w:rPr>
        <w:t xml:space="preserve"> (</w:t>
      </w:r>
      <w:r w:rsidR="0058647F">
        <w:rPr>
          <w:rFonts w:ascii="Calibri" w:hAnsi="Calibri" w:cs="Arial"/>
          <w:sz w:val="22"/>
          <w:szCs w:val="22"/>
        </w:rPr>
        <w:t>doze</w:t>
      </w:r>
      <w:r w:rsidR="00CB5C52" w:rsidRPr="00C106D3">
        <w:rPr>
          <w:rFonts w:ascii="Calibri" w:hAnsi="Calibri" w:cs="Arial"/>
          <w:sz w:val="22"/>
          <w:szCs w:val="22"/>
        </w:rPr>
        <w:t>) horas</w:t>
      </w:r>
      <w:r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R</w:t>
      </w:r>
      <w:r w:rsidR="00BA1116" w:rsidRPr="00C106D3">
        <w:rPr>
          <w:rFonts w:ascii="Calibri" w:hAnsi="Calibri" w:cs="Arial"/>
          <w:sz w:val="22"/>
          <w:szCs w:val="22"/>
        </w:rPr>
        <w:t>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w:t>
      </w:r>
      <w:r w:rsidR="006732E4">
        <w:rPr>
          <w:rFonts w:ascii="Calibri" w:hAnsi="Calibri" w:cs="Arial"/>
          <w:sz w:val="22"/>
          <w:szCs w:val="22"/>
          <w:lang w:eastAsia="en-US"/>
        </w:rPr>
        <w:t xml:space="preserve"> </w:t>
      </w:r>
      <w:r w:rsidRPr="00C106D3">
        <w:rPr>
          <w:rFonts w:ascii="Calibri" w:hAnsi="Calibri" w:cs="Arial"/>
          <w:sz w:val="22"/>
          <w:szCs w:val="22"/>
          <w:lang w:eastAsia="en-US"/>
        </w:rPr>
        <w:t>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lastRenderedPageBreak/>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da Ata</w:t>
      </w:r>
      <w:r w:rsidRPr="00C106D3">
        <w:rPr>
          <w:rFonts w:ascii="Calibri" w:hAnsi="Calibri" w:cs="Arial"/>
          <w:color w:val="000000"/>
          <w:sz w:val="22"/>
          <w:szCs w:val="22"/>
          <w:lang w:eastAsia="en-US"/>
        </w:rPr>
        <w:t xml:space="preserve">, inclusive perante terceiros, por qualquer irregularidade, ainda que resultante de imperfeições técnicas ou vícios redibitórios, e, na ocorrência desta, não implica em </w:t>
      </w:r>
      <w:r w:rsidR="007D7D85" w:rsidRPr="00C106D3">
        <w:rPr>
          <w:rFonts w:ascii="Calibri" w:hAnsi="Calibri" w:cs="Arial"/>
          <w:color w:val="000000"/>
          <w:sz w:val="22"/>
          <w:szCs w:val="22"/>
          <w:lang w:eastAsia="en-US"/>
        </w:rPr>
        <w:t>corresponsabilidade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na Ata de Registro de Preços</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636FD1">
      <w:pPr>
        <w:numPr>
          <w:ilvl w:val="0"/>
          <w:numId w:val="10"/>
        </w:numPr>
        <w:spacing w:after="120" w:line="276" w:lineRule="auto"/>
        <w:ind w:left="0" w:right="-15"/>
        <w:jc w:val="both"/>
        <w:rPr>
          <w:rFonts w:ascii="Calibri" w:hAnsi="Calibri" w:cs="Arial"/>
          <w:b/>
          <w:sz w:val="22"/>
          <w:szCs w:val="22"/>
        </w:rPr>
      </w:pPr>
      <w:r w:rsidRPr="00C106D3">
        <w:rPr>
          <w:rFonts w:ascii="Calibri" w:hAnsi="Calibri" w:cs="Arial"/>
          <w:b/>
          <w:sz w:val="22"/>
          <w:szCs w:val="22"/>
        </w:rPr>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das dotações vigentes no orçamento.</w:t>
      </w:r>
    </w:p>
    <w:p w:rsidR="00387BCC" w:rsidRPr="00C106D3" w:rsidRDefault="006D3734" w:rsidP="006D3734">
      <w:pPr>
        <w:ind w:left="567"/>
        <w:jc w:val="both"/>
        <w:rPr>
          <w:rFonts w:ascii="Calibri" w:hAnsi="Calibri" w:cs="Arial"/>
          <w:sz w:val="22"/>
          <w:szCs w:val="22"/>
        </w:rPr>
      </w:pPr>
      <w:r w:rsidRPr="00C106D3">
        <w:rPr>
          <w:rFonts w:ascii="Calibri" w:hAnsi="Calibri" w:cs="Arial"/>
          <w:sz w:val="22"/>
          <w:szCs w:val="22"/>
        </w:rPr>
        <w:t xml:space="preserve"> </w:t>
      </w:r>
    </w:p>
    <w:p w:rsidR="00875564" w:rsidRPr="00C106D3" w:rsidRDefault="00875564" w:rsidP="00636FD1">
      <w:pPr>
        <w:numPr>
          <w:ilvl w:val="0"/>
          <w:numId w:val="10"/>
        </w:numPr>
        <w:spacing w:after="120" w:line="276" w:lineRule="auto"/>
        <w:ind w:left="0" w:right="-15"/>
        <w:jc w:val="both"/>
        <w:rPr>
          <w:rFonts w:ascii="Calibri" w:hAnsi="Calibri" w:cs="Arial"/>
          <w:sz w:val="22"/>
          <w:szCs w:val="22"/>
        </w:rPr>
      </w:pPr>
      <w:r w:rsidRPr="00C106D3">
        <w:rPr>
          <w:rFonts w:ascii="Calibri" w:hAnsi="Calibri" w:cs="Arial"/>
          <w:b/>
          <w:sz w:val="22"/>
          <w:szCs w:val="22"/>
        </w:rPr>
        <w:t>DAS SANÇÕES ADMINISTRATIVAS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3A5421">
        <w:rPr>
          <w:rFonts w:ascii="Calibri" w:hAnsi="Calibri" w:cs="Arial"/>
          <w:sz w:val="22"/>
          <w:szCs w:val="22"/>
        </w:rPr>
        <w:t>detentora da Ata de Registro de Preços</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3A5421">
        <w:rPr>
          <w:rFonts w:ascii="Calibri" w:hAnsi="Calibri" w:cs="Arial"/>
          <w:sz w:val="22"/>
          <w:szCs w:val="22"/>
        </w:rPr>
        <w:t>detentora da Ata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C106D3">
        <w:rPr>
          <w:rFonts w:ascii="Calibri" w:hAnsi="Calibri" w:cs="Arial"/>
          <w:sz w:val="22"/>
          <w:szCs w:val="22"/>
        </w:rPr>
        <w:t xml:space="preserve">10% (dez </w:t>
      </w:r>
      <w:r w:rsidR="00875564" w:rsidRPr="00C106D3">
        <w:rPr>
          <w:rFonts w:ascii="Calibri" w:hAnsi="Calibri" w:cs="Arial"/>
          <w:sz w:val="22"/>
          <w:szCs w:val="22"/>
        </w:rPr>
        <w:t>po</w:t>
      </w:r>
      <w:r w:rsidR="003A5421">
        <w:rPr>
          <w:rFonts w:ascii="Calibri" w:hAnsi="Calibri" w:cs="Arial"/>
          <w:sz w:val="22"/>
          <w:szCs w:val="22"/>
        </w:rPr>
        <w:t>r cento) sobre o valor total dos produtos ganhos</w:t>
      </w:r>
      <w:r w:rsidR="00875564" w:rsidRPr="00C106D3">
        <w:rPr>
          <w:rFonts w:ascii="Calibri" w:hAnsi="Calibri" w:cs="Arial"/>
          <w:sz w:val="22"/>
          <w:szCs w:val="22"/>
        </w:rPr>
        <w:t>, no caso de inexecução total do objeto;</w:t>
      </w:r>
    </w:p>
    <w:p w:rsidR="00080D30" w:rsidRDefault="00080D30" w:rsidP="00080D30">
      <w:pPr>
        <w:numPr>
          <w:ilvl w:val="2"/>
          <w:numId w:val="10"/>
        </w:numPr>
        <w:spacing w:after="120"/>
        <w:ind w:left="1276" w:hanging="709"/>
        <w:jc w:val="both"/>
        <w:rPr>
          <w:rFonts w:ascii="Calibri" w:hAnsi="Calibri" w:cs="Arial"/>
          <w:sz w:val="22"/>
          <w:szCs w:val="22"/>
        </w:rPr>
      </w:pPr>
      <w:r>
        <w:rPr>
          <w:rFonts w:ascii="Calibri" w:hAnsi="Calibri" w:cs="Arial"/>
          <w:sz w:val="22"/>
          <w:szCs w:val="22"/>
        </w:rPr>
        <w:t xml:space="preserve">Multa de até </w:t>
      </w:r>
      <w:r w:rsidRPr="00080D30">
        <w:rPr>
          <w:rFonts w:ascii="Calibri" w:hAnsi="Calibri" w:cs="Arial"/>
          <w:sz w:val="22"/>
          <w:szCs w:val="22"/>
        </w:rPr>
        <w:t>02% (dois por cento)</w:t>
      </w:r>
      <w:r>
        <w:rPr>
          <w:rFonts w:ascii="Calibri" w:hAnsi="Calibri" w:cs="Arial"/>
          <w:sz w:val="22"/>
          <w:szCs w:val="22"/>
        </w:rPr>
        <w:t>, sobre o valor total dos itens ganhos, em caso de inadimplemento;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m caso de inexecução parcial, a multa compensatória, no mesmo percentual do subitem acima,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1313CC" w:rsidRPr="00C106D3">
        <w:rPr>
          <w:rFonts w:ascii="Calibri" w:hAnsi="Calibri" w:cs="Arial"/>
          <w:sz w:val="22"/>
          <w:szCs w:val="22"/>
        </w:rPr>
        <w:t>consequente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w:t>
      </w:r>
      <w:proofErr w:type="gramStart"/>
      <w:r w:rsidRPr="00C106D3">
        <w:rPr>
          <w:rFonts w:ascii="Calibri" w:hAnsi="Calibri" w:cs="Arial"/>
          <w:sz w:val="22"/>
          <w:szCs w:val="22"/>
        </w:rPr>
        <w:t>ficam</w:t>
      </w:r>
      <w:proofErr w:type="gramEnd"/>
      <w:r w:rsidRPr="00C106D3">
        <w:rPr>
          <w:rFonts w:ascii="Calibri" w:hAnsi="Calibri" w:cs="Arial"/>
          <w:sz w:val="22"/>
          <w:szCs w:val="22"/>
        </w:rPr>
        <w:t xml:space="preserve">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371459"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left="284" w:right="-15" w:hanging="284"/>
        <w:jc w:val="both"/>
        <w:rPr>
          <w:rFonts w:ascii="Calibri" w:hAnsi="Calibri" w:cs="Arial"/>
          <w:sz w:val="22"/>
          <w:szCs w:val="22"/>
        </w:rPr>
      </w:pPr>
      <w:r>
        <w:rPr>
          <w:rFonts w:ascii="Calibri" w:hAnsi="Calibri" w:cs="Arial"/>
          <w:b/>
          <w:sz w:val="22"/>
          <w:szCs w:val="22"/>
        </w:rPr>
        <w:t>DA ENTREGA (local e prazo).</w:t>
      </w:r>
    </w:p>
    <w:p w:rsidR="00371459" w:rsidRPr="001313CC" w:rsidRDefault="00371459" w:rsidP="001313CC">
      <w:pPr>
        <w:pStyle w:val="PargrafodaLista"/>
        <w:numPr>
          <w:ilvl w:val="1"/>
          <w:numId w:val="42"/>
        </w:numPr>
        <w:spacing w:after="120" w:line="276" w:lineRule="auto"/>
        <w:ind w:left="709" w:right="-15" w:hanging="567"/>
        <w:jc w:val="both"/>
        <w:rPr>
          <w:rFonts w:ascii="Calibri" w:hAnsi="Calibri" w:cs="Arial"/>
          <w:sz w:val="22"/>
          <w:szCs w:val="22"/>
        </w:rPr>
      </w:pPr>
      <w:r w:rsidRPr="001313CC">
        <w:rPr>
          <w:rFonts w:ascii="Calibri" w:hAnsi="Calibri" w:cs="Arial"/>
          <w:sz w:val="22"/>
          <w:szCs w:val="22"/>
        </w:rPr>
        <w:t xml:space="preserve">Os produtos serão </w:t>
      </w:r>
      <w:r w:rsidR="00612042" w:rsidRPr="001313CC">
        <w:rPr>
          <w:rFonts w:ascii="Calibri" w:hAnsi="Calibri" w:cs="Arial"/>
          <w:sz w:val="22"/>
          <w:szCs w:val="22"/>
        </w:rPr>
        <w:t xml:space="preserve">solicitados por escrito, com assinatura do servidor do Setor Responsável. A entrega deverá ser </w:t>
      </w:r>
      <w:proofErr w:type="gramStart"/>
      <w:r w:rsidR="00612042" w:rsidRPr="001313CC">
        <w:rPr>
          <w:rFonts w:ascii="Calibri" w:hAnsi="Calibri" w:cs="Arial"/>
          <w:sz w:val="22"/>
          <w:szCs w:val="22"/>
        </w:rPr>
        <w:t>efetuado</w:t>
      </w:r>
      <w:proofErr w:type="gramEnd"/>
      <w:r w:rsidR="00612042" w:rsidRPr="001313CC">
        <w:rPr>
          <w:rFonts w:ascii="Calibri" w:hAnsi="Calibri" w:cs="Arial"/>
          <w:sz w:val="22"/>
          <w:szCs w:val="22"/>
        </w:rPr>
        <w:t xml:space="preserve"> no prazo de </w:t>
      </w:r>
      <w:r w:rsidR="0058647F" w:rsidRPr="001313CC">
        <w:rPr>
          <w:rFonts w:ascii="Calibri" w:hAnsi="Calibri" w:cs="Arial"/>
          <w:sz w:val="22"/>
          <w:szCs w:val="22"/>
        </w:rPr>
        <w:t xml:space="preserve">12 </w:t>
      </w:r>
      <w:r w:rsidR="00612042" w:rsidRPr="001313CC">
        <w:rPr>
          <w:rFonts w:ascii="Calibri" w:hAnsi="Calibri" w:cs="Arial"/>
          <w:sz w:val="22"/>
          <w:szCs w:val="22"/>
        </w:rPr>
        <w:t>(</w:t>
      </w:r>
      <w:r w:rsidR="0058647F" w:rsidRPr="001313CC">
        <w:rPr>
          <w:rFonts w:ascii="Calibri" w:hAnsi="Calibri" w:cs="Arial"/>
          <w:sz w:val="22"/>
          <w:szCs w:val="22"/>
        </w:rPr>
        <w:t>doze</w:t>
      </w:r>
      <w:r w:rsidR="00612042" w:rsidRPr="001313CC">
        <w:rPr>
          <w:rFonts w:ascii="Calibri" w:hAnsi="Calibri" w:cs="Arial"/>
          <w:sz w:val="22"/>
          <w:szCs w:val="22"/>
        </w:rPr>
        <w:t xml:space="preserve">) horas, do recebimento </w:t>
      </w:r>
      <w:r w:rsidR="00807823" w:rsidRPr="001313CC">
        <w:rPr>
          <w:rFonts w:ascii="Calibri" w:hAnsi="Calibri" w:cs="Arial"/>
          <w:sz w:val="22"/>
          <w:szCs w:val="22"/>
        </w:rPr>
        <w:t>da solicitação, de acordo com a necessidade.</w:t>
      </w:r>
    </w:p>
    <w:p w:rsidR="00807823" w:rsidRPr="001313CC" w:rsidRDefault="00807823" w:rsidP="001313CC">
      <w:pPr>
        <w:pStyle w:val="PargrafodaLista"/>
        <w:numPr>
          <w:ilvl w:val="1"/>
          <w:numId w:val="42"/>
        </w:numPr>
        <w:spacing w:after="120" w:line="276" w:lineRule="auto"/>
        <w:ind w:left="709" w:right="-15" w:hanging="567"/>
        <w:jc w:val="both"/>
        <w:rPr>
          <w:rFonts w:ascii="Calibri" w:hAnsi="Calibri" w:cs="Arial"/>
          <w:b/>
          <w:sz w:val="22"/>
          <w:szCs w:val="22"/>
        </w:rPr>
      </w:pPr>
      <w:r w:rsidRPr="001313CC">
        <w:rPr>
          <w:rFonts w:ascii="Calibri" w:hAnsi="Calibri" w:cs="Arial"/>
          <w:b/>
          <w:sz w:val="22"/>
          <w:szCs w:val="22"/>
        </w:rPr>
        <w:t xml:space="preserve">A entrega dos itens pão francês e pão doce deverá ser diária. </w:t>
      </w:r>
    </w:p>
    <w:p w:rsidR="00B633E1" w:rsidRPr="00C106D3" w:rsidRDefault="00B633E1" w:rsidP="00B633E1">
      <w:pPr>
        <w:spacing w:after="360"/>
        <w:jc w:val="center"/>
        <w:rPr>
          <w:rFonts w:ascii="Calibri" w:hAnsi="Calibri" w:cs="Arial"/>
          <w:sz w:val="22"/>
          <w:szCs w:val="22"/>
        </w:rPr>
      </w:pPr>
      <w:r w:rsidRPr="00C106D3">
        <w:rPr>
          <w:rFonts w:ascii="Calibri" w:hAnsi="Calibri" w:cs="Arial"/>
          <w:sz w:val="22"/>
          <w:szCs w:val="22"/>
        </w:rPr>
        <w:t xml:space="preserve">Santana do Garambéu, </w:t>
      </w:r>
      <w:r w:rsidR="00894275">
        <w:rPr>
          <w:rFonts w:ascii="Calibri" w:hAnsi="Calibri" w:cs="Arial"/>
          <w:sz w:val="22"/>
          <w:szCs w:val="22"/>
        </w:rPr>
        <w:t>04</w:t>
      </w:r>
      <w:r w:rsidRPr="00C106D3">
        <w:rPr>
          <w:rFonts w:ascii="Calibri" w:hAnsi="Calibri" w:cs="Arial"/>
          <w:sz w:val="22"/>
          <w:szCs w:val="22"/>
        </w:rPr>
        <w:t xml:space="preserve"> de </w:t>
      </w:r>
      <w:r w:rsidR="00894275">
        <w:rPr>
          <w:rFonts w:ascii="Calibri" w:hAnsi="Calibri" w:cs="Arial"/>
          <w:sz w:val="22"/>
          <w:szCs w:val="22"/>
        </w:rPr>
        <w:t>maio</w:t>
      </w:r>
      <w:r w:rsidRPr="00C106D3">
        <w:rPr>
          <w:rFonts w:ascii="Calibri" w:hAnsi="Calibri" w:cs="Arial"/>
          <w:sz w:val="22"/>
          <w:szCs w:val="22"/>
        </w:rPr>
        <w:t xml:space="preserve"> de </w:t>
      </w:r>
      <w:r w:rsidR="00732FAC">
        <w:rPr>
          <w:rFonts w:ascii="Calibri" w:hAnsi="Calibri" w:cs="Arial"/>
          <w:sz w:val="22"/>
          <w:szCs w:val="22"/>
        </w:rPr>
        <w:t>20</w:t>
      </w:r>
      <w:r w:rsidR="00894275">
        <w:rPr>
          <w:rFonts w:ascii="Calibri" w:hAnsi="Calibri" w:cs="Arial"/>
          <w:sz w:val="22"/>
          <w:szCs w:val="22"/>
        </w:rPr>
        <w:t>21</w:t>
      </w:r>
      <w:r w:rsidRPr="00C106D3">
        <w:rPr>
          <w:rFonts w:ascii="Calibri" w:hAnsi="Calibri" w:cs="Arial"/>
          <w:sz w:val="22"/>
          <w:szCs w:val="22"/>
        </w:rPr>
        <w:t>.</w:t>
      </w:r>
    </w:p>
    <w:p w:rsidR="00B633E1" w:rsidRPr="00E1585E" w:rsidRDefault="00B633E1" w:rsidP="00B633E1">
      <w:pPr>
        <w:jc w:val="center"/>
        <w:rPr>
          <w:rFonts w:ascii="Calibri" w:hAnsi="Calibri" w:cs="Arial"/>
          <w:b/>
          <w:sz w:val="22"/>
          <w:szCs w:val="22"/>
        </w:rPr>
      </w:pPr>
      <w:r w:rsidRPr="00E1585E">
        <w:rPr>
          <w:rFonts w:ascii="Calibri" w:hAnsi="Calibri" w:cs="Arial"/>
          <w:b/>
          <w:sz w:val="22"/>
          <w:szCs w:val="22"/>
        </w:rPr>
        <w:t>Ricardo Mauricio Rodrigues Miranda</w:t>
      </w:r>
    </w:p>
    <w:p w:rsidR="00B633E1" w:rsidRPr="00E1585E" w:rsidRDefault="00B633E1" w:rsidP="00B633E1">
      <w:pPr>
        <w:jc w:val="center"/>
        <w:rPr>
          <w:rFonts w:ascii="Calibri" w:hAnsi="Calibri" w:cs="Arial"/>
          <w:b/>
          <w:i/>
          <w:sz w:val="16"/>
          <w:szCs w:val="16"/>
        </w:rPr>
      </w:pPr>
      <w:r w:rsidRPr="00E1585E">
        <w:rPr>
          <w:rFonts w:ascii="Calibri" w:hAnsi="Calibri" w:cs="Arial"/>
          <w:b/>
          <w:i/>
          <w:sz w:val="16"/>
          <w:szCs w:val="16"/>
        </w:rPr>
        <w:t>Pregoeiro</w:t>
      </w:r>
    </w:p>
    <w:p w:rsidR="00875564" w:rsidRPr="00E1585E" w:rsidRDefault="00875564" w:rsidP="003A3C23">
      <w:pPr>
        <w:spacing w:after="360"/>
        <w:rPr>
          <w:rFonts w:ascii="Calibri" w:hAnsi="Calibri" w:cs="Arial"/>
          <w:b/>
          <w:sz w:val="22"/>
          <w:szCs w:val="22"/>
        </w:rPr>
      </w:pPr>
    </w:p>
    <w:p w:rsidR="00355C39" w:rsidRDefault="00355C39" w:rsidP="00355C39">
      <w:pPr>
        <w:spacing w:after="120"/>
        <w:rPr>
          <w:rFonts w:ascii="Calibri" w:hAnsi="Calibri" w:cs="Arial"/>
          <w:b/>
          <w:bCs/>
          <w:sz w:val="22"/>
          <w:szCs w:val="22"/>
          <w:lang w:eastAsia="ar-SA"/>
        </w:rPr>
      </w:pPr>
      <w:r w:rsidRPr="00355C39">
        <w:rPr>
          <w:rFonts w:ascii="Calibri" w:hAnsi="Calibri" w:cs="Arial"/>
          <w:b/>
          <w:bCs/>
          <w:sz w:val="22"/>
          <w:szCs w:val="22"/>
          <w:lang w:eastAsia="ar-SA"/>
        </w:rPr>
        <w:lastRenderedPageBreak/>
        <w:t>ANEXO II - MINUTA DE ATA DE REGISTRO DE PREÇOS</w:t>
      </w:r>
    </w:p>
    <w:p w:rsidR="002567E2" w:rsidRPr="00355C39" w:rsidRDefault="002567E2" w:rsidP="00355C39">
      <w:pPr>
        <w:spacing w:after="120"/>
        <w:rPr>
          <w:rFonts w:ascii="Calibri" w:hAnsi="Calibri" w:cs="Arial"/>
          <w:sz w:val="22"/>
          <w:szCs w:val="22"/>
          <w:lang w:eastAsia="ar-SA"/>
        </w:rPr>
      </w:pPr>
    </w:p>
    <w:p w:rsidR="00355C39" w:rsidRPr="00355C39" w:rsidRDefault="00355C39" w:rsidP="00355C39">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 xml:space="preserve">ATA Nº ______ / </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355C39">
        <w:rPr>
          <w:rFonts w:ascii="Calibri" w:hAnsi="Calibri" w:cs="Arial"/>
          <w:b/>
          <w:bCs/>
          <w:sz w:val="22"/>
          <w:szCs w:val="22"/>
          <w:lang w:eastAsia="ar-SA"/>
        </w:rPr>
        <w:t xml:space="preserve"> DE REGISTRO DE PREÇOS</w:t>
      </w:r>
    </w:p>
    <w:p w:rsidR="00355C39" w:rsidRDefault="00355C39" w:rsidP="002567E2">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894275">
        <w:rPr>
          <w:rFonts w:ascii="Calibri" w:hAnsi="Calibri" w:cs="Arial"/>
          <w:b/>
          <w:bCs/>
          <w:sz w:val="22"/>
          <w:szCs w:val="22"/>
          <w:lang w:eastAsia="ar-SA"/>
        </w:rPr>
        <w:t>29</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 xml:space="preserve"> – PREGÃO PRESENCIAL 0</w:t>
      </w:r>
      <w:r w:rsidR="00894275">
        <w:rPr>
          <w:rFonts w:ascii="Calibri" w:hAnsi="Calibri" w:cs="Arial"/>
          <w:b/>
          <w:bCs/>
          <w:sz w:val="22"/>
          <w:szCs w:val="22"/>
          <w:lang w:eastAsia="ar-SA"/>
        </w:rPr>
        <w:t>10</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w:t>
      </w:r>
    </w:p>
    <w:p w:rsidR="002567E2" w:rsidRPr="00355C39" w:rsidRDefault="002567E2" w:rsidP="002567E2">
      <w:pPr>
        <w:spacing w:after="120"/>
        <w:jc w:val="center"/>
        <w:rPr>
          <w:rFonts w:ascii="Calibri" w:hAnsi="Calibri" w:cs="Arial"/>
          <w:bCs/>
          <w:sz w:val="22"/>
          <w:szCs w:val="22"/>
          <w:lang w:eastAsia="ar-SA"/>
        </w:rPr>
      </w:pP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w:t>
      </w:r>
      <w:bookmarkStart w:id="3" w:name="_GoBack"/>
      <w:bookmarkEnd w:id="3"/>
      <w:r w:rsidRPr="00355C39">
        <w:rPr>
          <w:rFonts w:ascii="Calibri" w:hAnsi="Calibri" w:cs="Arial"/>
          <w:sz w:val="22"/>
          <w:szCs w:val="22"/>
          <w:lang w:eastAsia="ar-SA"/>
        </w:rPr>
        <w:t xml:space="preserve"> autorizado pelo Processo na modalidade de Pregão Presencial nº </w:t>
      </w:r>
      <w:r w:rsidR="0058647F">
        <w:rPr>
          <w:rFonts w:ascii="Calibri" w:hAnsi="Calibri" w:cs="Arial"/>
          <w:sz w:val="22"/>
          <w:szCs w:val="22"/>
          <w:lang w:eastAsia="ar-SA"/>
        </w:rPr>
        <w:t>0</w:t>
      </w:r>
      <w:r w:rsidR="00894275">
        <w:rPr>
          <w:rFonts w:ascii="Calibri" w:hAnsi="Calibri" w:cs="Arial"/>
          <w:sz w:val="22"/>
          <w:szCs w:val="22"/>
          <w:lang w:eastAsia="ar-SA"/>
        </w:rPr>
        <w:t>10</w:t>
      </w:r>
      <w:r w:rsidRPr="00355C39">
        <w:rPr>
          <w:rFonts w:ascii="Calibri" w:hAnsi="Calibri" w:cs="Arial"/>
          <w:sz w:val="22"/>
          <w:szCs w:val="22"/>
          <w:lang w:eastAsia="ar-SA"/>
        </w:rPr>
        <w:t>/</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sidR="002567E2">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p w:rsidR="00355C39" w:rsidRPr="00355C39" w:rsidRDefault="00355C39" w:rsidP="00355C39">
      <w:pPr>
        <w:spacing w:after="120"/>
        <w:rPr>
          <w:rFonts w:ascii="Calibri" w:hAnsi="Calibri"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5767"/>
        <w:gridCol w:w="567"/>
        <w:gridCol w:w="709"/>
        <w:gridCol w:w="1121"/>
        <w:gridCol w:w="1109"/>
      </w:tblGrid>
      <w:tr w:rsidR="00B16215" w:rsidRPr="00355C39" w:rsidTr="00B16215">
        <w:tc>
          <w:tcPr>
            <w:tcW w:w="555"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Item</w:t>
            </w:r>
          </w:p>
        </w:tc>
        <w:tc>
          <w:tcPr>
            <w:tcW w:w="5767"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Produto</w:t>
            </w:r>
          </w:p>
        </w:tc>
        <w:tc>
          <w:tcPr>
            <w:tcW w:w="567" w:type="dxa"/>
            <w:vAlign w:val="center"/>
          </w:tcPr>
          <w:p w:rsidR="00B16215" w:rsidRPr="00355C39" w:rsidRDefault="00B16215" w:rsidP="002567E2">
            <w:pPr>
              <w:spacing w:after="120"/>
              <w:jc w:val="center"/>
              <w:rPr>
                <w:rFonts w:ascii="Calibri" w:hAnsi="Calibri" w:cs="Arial"/>
                <w:sz w:val="22"/>
                <w:szCs w:val="22"/>
                <w:lang w:eastAsia="ar-SA"/>
              </w:rPr>
            </w:pPr>
            <w:proofErr w:type="spellStart"/>
            <w:r w:rsidRPr="00355C39">
              <w:rPr>
                <w:rFonts w:ascii="Calibri" w:hAnsi="Calibri" w:cs="Arial"/>
                <w:sz w:val="22"/>
                <w:szCs w:val="22"/>
                <w:lang w:eastAsia="ar-SA"/>
              </w:rPr>
              <w:t>Unid</w:t>
            </w:r>
            <w:proofErr w:type="spellEnd"/>
          </w:p>
        </w:tc>
        <w:tc>
          <w:tcPr>
            <w:tcW w:w="709"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Quant</w:t>
            </w:r>
          </w:p>
        </w:tc>
        <w:tc>
          <w:tcPr>
            <w:tcW w:w="1121" w:type="dxa"/>
            <w:vAlign w:val="center"/>
          </w:tcPr>
          <w:p w:rsidR="00B16215" w:rsidRPr="00355C39" w:rsidRDefault="00B16215" w:rsidP="002567E2">
            <w:pPr>
              <w:spacing w:after="120"/>
              <w:jc w:val="center"/>
              <w:rPr>
                <w:rFonts w:ascii="Calibri" w:hAnsi="Calibri" w:cs="Arial"/>
                <w:sz w:val="22"/>
                <w:szCs w:val="22"/>
                <w:lang w:eastAsia="ar-SA"/>
              </w:rPr>
            </w:pPr>
            <w:r w:rsidRPr="00355C39">
              <w:rPr>
                <w:rFonts w:ascii="Calibri" w:hAnsi="Calibri" w:cs="Arial"/>
                <w:sz w:val="22"/>
                <w:szCs w:val="22"/>
                <w:lang w:eastAsia="ar-SA"/>
              </w:rPr>
              <w:t>Valor Unit.</w:t>
            </w:r>
          </w:p>
        </w:tc>
        <w:tc>
          <w:tcPr>
            <w:tcW w:w="1109" w:type="dxa"/>
          </w:tcPr>
          <w:p w:rsidR="00B16215" w:rsidRPr="00355C39" w:rsidRDefault="00B16215" w:rsidP="002567E2">
            <w:pPr>
              <w:spacing w:after="120"/>
              <w:jc w:val="center"/>
              <w:rPr>
                <w:rFonts w:ascii="Calibri" w:hAnsi="Calibri" w:cs="Arial"/>
                <w:sz w:val="22"/>
                <w:szCs w:val="22"/>
                <w:lang w:eastAsia="ar-SA"/>
              </w:rPr>
            </w:pPr>
            <w:r>
              <w:rPr>
                <w:rFonts w:ascii="Calibri" w:hAnsi="Calibri" w:cs="Arial"/>
                <w:sz w:val="22"/>
                <w:szCs w:val="22"/>
                <w:lang w:eastAsia="ar-SA"/>
              </w:rPr>
              <w:t>Total</w:t>
            </w: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r w:rsidR="00B16215" w:rsidRPr="00355C39" w:rsidTr="00B16215">
        <w:tc>
          <w:tcPr>
            <w:tcW w:w="555" w:type="dxa"/>
          </w:tcPr>
          <w:p w:rsidR="00B16215" w:rsidRPr="00355C39" w:rsidRDefault="00B16215" w:rsidP="00355C39">
            <w:pPr>
              <w:spacing w:after="120"/>
              <w:rPr>
                <w:rFonts w:ascii="Calibri" w:hAnsi="Calibri" w:cs="Arial"/>
                <w:sz w:val="22"/>
                <w:szCs w:val="22"/>
                <w:lang w:eastAsia="ar-SA"/>
              </w:rPr>
            </w:pPr>
          </w:p>
        </w:tc>
        <w:tc>
          <w:tcPr>
            <w:tcW w:w="5767" w:type="dxa"/>
          </w:tcPr>
          <w:p w:rsidR="00B16215" w:rsidRPr="00355C39" w:rsidRDefault="00B16215" w:rsidP="00355C39">
            <w:pPr>
              <w:spacing w:after="120"/>
              <w:rPr>
                <w:rFonts w:ascii="Calibri" w:hAnsi="Calibri" w:cs="Arial"/>
                <w:sz w:val="22"/>
                <w:szCs w:val="22"/>
                <w:lang w:eastAsia="ar-SA"/>
              </w:rPr>
            </w:pPr>
          </w:p>
        </w:tc>
        <w:tc>
          <w:tcPr>
            <w:tcW w:w="567" w:type="dxa"/>
          </w:tcPr>
          <w:p w:rsidR="00B16215" w:rsidRPr="00355C39" w:rsidRDefault="00B16215" w:rsidP="00355C39">
            <w:pPr>
              <w:spacing w:after="120"/>
              <w:rPr>
                <w:rFonts w:ascii="Calibri" w:hAnsi="Calibri" w:cs="Arial"/>
                <w:sz w:val="22"/>
                <w:szCs w:val="22"/>
                <w:lang w:eastAsia="ar-SA"/>
              </w:rPr>
            </w:pPr>
          </w:p>
        </w:tc>
        <w:tc>
          <w:tcPr>
            <w:tcW w:w="709" w:type="dxa"/>
          </w:tcPr>
          <w:p w:rsidR="00B16215" w:rsidRPr="00355C39" w:rsidRDefault="00B16215" w:rsidP="00355C39">
            <w:pPr>
              <w:spacing w:after="120"/>
              <w:rPr>
                <w:rFonts w:ascii="Calibri" w:hAnsi="Calibri" w:cs="Arial"/>
                <w:sz w:val="22"/>
                <w:szCs w:val="22"/>
                <w:lang w:eastAsia="ar-SA"/>
              </w:rPr>
            </w:pPr>
          </w:p>
        </w:tc>
        <w:tc>
          <w:tcPr>
            <w:tcW w:w="1121" w:type="dxa"/>
          </w:tcPr>
          <w:p w:rsidR="00B16215" w:rsidRPr="00355C39" w:rsidRDefault="00B16215" w:rsidP="00355C39">
            <w:pPr>
              <w:spacing w:after="120"/>
              <w:rPr>
                <w:rFonts w:ascii="Calibri" w:hAnsi="Calibri" w:cs="Arial"/>
                <w:sz w:val="22"/>
                <w:szCs w:val="22"/>
                <w:lang w:eastAsia="ar-SA"/>
              </w:rPr>
            </w:pPr>
          </w:p>
        </w:tc>
        <w:tc>
          <w:tcPr>
            <w:tcW w:w="1109" w:type="dxa"/>
          </w:tcPr>
          <w:p w:rsidR="00B16215" w:rsidRPr="00355C39" w:rsidRDefault="00B16215" w:rsidP="00355C39">
            <w:pPr>
              <w:spacing w:after="120"/>
              <w:rPr>
                <w:rFonts w:ascii="Calibri" w:hAnsi="Calibri" w:cs="Arial"/>
                <w:sz w:val="22"/>
                <w:szCs w:val="22"/>
                <w:lang w:eastAsia="ar-SA"/>
              </w:rPr>
            </w:pPr>
          </w:p>
        </w:tc>
      </w:tr>
    </w:tbl>
    <w:p w:rsidR="00355C39" w:rsidRPr="00355C39" w:rsidRDefault="00355C39" w:rsidP="00355C39">
      <w:pPr>
        <w:spacing w:after="120"/>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355C39" w:rsidRPr="00355C39" w:rsidRDefault="002567E2" w:rsidP="002567E2">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00355C39" w:rsidRPr="00355C39">
        <w:rPr>
          <w:rFonts w:ascii="Calibri" w:hAnsi="Calibri" w:cs="Arial"/>
          <w:sz w:val="22"/>
          <w:szCs w:val="22"/>
          <w:lang w:eastAsia="ar-SA"/>
        </w:rPr>
        <w:t>A presente</w:t>
      </w:r>
      <w:proofErr w:type="gramEnd"/>
      <w:r w:rsidR="00355C39" w:rsidRPr="00355C39">
        <w:rPr>
          <w:rFonts w:ascii="Calibri" w:hAnsi="Calibri" w:cs="Arial"/>
          <w:sz w:val="22"/>
          <w:szCs w:val="22"/>
          <w:lang w:eastAsia="ar-SA"/>
        </w:rPr>
        <w:t xml:space="preserve"> Ata de Registro de Preços vigorará pelo prazo de </w:t>
      </w:r>
      <w:r>
        <w:rPr>
          <w:rFonts w:ascii="Calibri" w:hAnsi="Calibri" w:cs="Arial"/>
          <w:sz w:val="22"/>
          <w:szCs w:val="22"/>
          <w:lang w:eastAsia="ar-SA"/>
        </w:rPr>
        <w:t>12</w:t>
      </w:r>
      <w:r w:rsidR="00355C39" w:rsidRPr="00355C39">
        <w:rPr>
          <w:rFonts w:ascii="Calibri" w:hAnsi="Calibri" w:cs="Arial"/>
          <w:sz w:val="22"/>
          <w:szCs w:val="22"/>
          <w:lang w:eastAsia="ar-SA"/>
        </w:rPr>
        <w:t xml:space="preserve"> (</w:t>
      </w:r>
      <w:r>
        <w:rPr>
          <w:rFonts w:ascii="Calibri" w:hAnsi="Calibri" w:cs="Arial"/>
          <w:sz w:val="22"/>
          <w:szCs w:val="22"/>
          <w:lang w:eastAsia="ar-SA"/>
        </w:rPr>
        <w:t>doze</w:t>
      </w:r>
      <w:r w:rsidR="00355C39" w:rsidRPr="00355C39">
        <w:rPr>
          <w:rFonts w:ascii="Calibri" w:hAnsi="Calibri" w:cs="Arial"/>
          <w:sz w:val="22"/>
          <w:szCs w:val="22"/>
          <w:lang w:eastAsia="ar-SA"/>
        </w:rPr>
        <w:t>) meses, a partir da data de sua assinatura.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3 - FORNECIMENTO</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3.1 – O Município efetuará seus pedidos à Detentora da Ata através de uma via da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por onde correrá a despesa.</w:t>
      </w:r>
    </w:p>
    <w:p w:rsidR="00355C39" w:rsidRPr="00355C39" w:rsidRDefault="00355C39" w:rsidP="00355C39">
      <w:pPr>
        <w:spacing w:after="120"/>
        <w:rPr>
          <w:rFonts w:ascii="Calibri" w:hAnsi="Calibri" w:cs="Arial"/>
          <w:sz w:val="22"/>
          <w:szCs w:val="22"/>
          <w:lang w:eastAsia="ar-SA"/>
        </w:rPr>
      </w:pPr>
    </w:p>
    <w:p w:rsidR="00807823" w:rsidRPr="00371459" w:rsidRDefault="00355C39" w:rsidP="00807823">
      <w:pPr>
        <w:spacing w:after="120" w:line="276" w:lineRule="auto"/>
        <w:ind w:right="-15"/>
        <w:jc w:val="both"/>
        <w:rPr>
          <w:rFonts w:ascii="Calibri" w:hAnsi="Calibri" w:cs="Arial"/>
          <w:i/>
          <w:sz w:val="22"/>
          <w:szCs w:val="22"/>
        </w:rPr>
      </w:pPr>
      <w:r w:rsidRPr="00355C39">
        <w:rPr>
          <w:rFonts w:ascii="Calibri" w:hAnsi="Calibri" w:cs="Arial"/>
          <w:sz w:val="22"/>
          <w:szCs w:val="22"/>
          <w:lang w:eastAsia="ar-SA"/>
        </w:rPr>
        <w:lastRenderedPageBreak/>
        <w:t xml:space="preserve">3.2 </w:t>
      </w:r>
      <w:r w:rsidR="00807823">
        <w:rPr>
          <w:rFonts w:ascii="Calibri" w:hAnsi="Calibri" w:cs="Arial"/>
          <w:sz w:val="22"/>
          <w:szCs w:val="22"/>
          <w:lang w:eastAsia="ar-SA"/>
        </w:rPr>
        <w:t>–</w:t>
      </w:r>
      <w:r w:rsidRPr="00355C39">
        <w:rPr>
          <w:rFonts w:ascii="Calibri" w:hAnsi="Calibri" w:cs="Arial"/>
          <w:sz w:val="22"/>
          <w:szCs w:val="22"/>
          <w:lang w:eastAsia="ar-SA"/>
        </w:rPr>
        <w:t xml:space="preserve"> </w:t>
      </w:r>
      <w:r w:rsidR="00807823" w:rsidRPr="00371459">
        <w:rPr>
          <w:rFonts w:ascii="Calibri" w:hAnsi="Calibri" w:cs="Arial"/>
          <w:sz w:val="22"/>
          <w:szCs w:val="22"/>
        </w:rPr>
        <w:t xml:space="preserve">Os produtos serão </w:t>
      </w:r>
      <w:r w:rsidR="00807823">
        <w:rPr>
          <w:rFonts w:ascii="Calibri" w:hAnsi="Calibri" w:cs="Arial"/>
          <w:sz w:val="22"/>
          <w:szCs w:val="22"/>
        </w:rPr>
        <w:t xml:space="preserve">solicitados por escrito, com assinatura do servidor do Setor Responsável. A entrega deverá ser efetuada no prazo de </w:t>
      </w:r>
      <w:r w:rsidR="0058647F">
        <w:rPr>
          <w:rFonts w:ascii="Calibri" w:hAnsi="Calibri" w:cs="Arial"/>
          <w:sz w:val="22"/>
          <w:szCs w:val="22"/>
        </w:rPr>
        <w:t xml:space="preserve">12 </w:t>
      </w:r>
      <w:r w:rsidR="00807823">
        <w:rPr>
          <w:rFonts w:ascii="Calibri" w:hAnsi="Calibri" w:cs="Arial"/>
          <w:sz w:val="22"/>
          <w:szCs w:val="22"/>
        </w:rPr>
        <w:t>(</w:t>
      </w:r>
      <w:r w:rsidR="0058647F">
        <w:rPr>
          <w:rFonts w:ascii="Calibri" w:hAnsi="Calibri" w:cs="Arial"/>
          <w:sz w:val="22"/>
          <w:szCs w:val="22"/>
        </w:rPr>
        <w:t>doze</w:t>
      </w:r>
      <w:r w:rsidR="00807823">
        <w:rPr>
          <w:rFonts w:ascii="Calibri" w:hAnsi="Calibri" w:cs="Arial"/>
          <w:sz w:val="22"/>
          <w:szCs w:val="22"/>
        </w:rPr>
        <w:t>) horas, do recebimento da solicitação, de acordo com a necessidade.</w:t>
      </w:r>
    </w:p>
    <w:p w:rsidR="00807823" w:rsidRDefault="00807823" w:rsidP="00807823">
      <w:pPr>
        <w:spacing w:after="120" w:line="276" w:lineRule="auto"/>
        <w:ind w:right="-15"/>
        <w:jc w:val="both"/>
        <w:rPr>
          <w:rFonts w:ascii="Calibri" w:hAnsi="Calibri" w:cs="Arial"/>
          <w:b/>
          <w:sz w:val="22"/>
          <w:szCs w:val="22"/>
        </w:rPr>
      </w:pPr>
      <w:r>
        <w:rPr>
          <w:rFonts w:ascii="Calibri" w:hAnsi="Calibri" w:cs="Arial"/>
          <w:b/>
          <w:sz w:val="22"/>
          <w:szCs w:val="22"/>
        </w:rPr>
        <w:t>3.3</w:t>
      </w:r>
      <w:r w:rsidRPr="00807823">
        <w:rPr>
          <w:rFonts w:ascii="Calibri" w:hAnsi="Calibri" w:cs="Arial"/>
          <w:b/>
          <w:sz w:val="22"/>
          <w:szCs w:val="22"/>
        </w:rPr>
        <w:t xml:space="preserve"> </w:t>
      </w:r>
      <w:r>
        <w:rPr>
          <w:rFonts w:ascii="Calibri" w:hAnsi="Calibri" w:cs="Arial"/>
          <w:b/>
          <w:sz w:val="22"/>
          <w:szCs w:val="22"/>
        </w:rPr>
        <w:t>–</w:t>
      </w:r>
      <w:proofErr w:type="gramStart"/>
      <w:r w:rsidRPr="00807823">
        <w:rPr>
          <w:rFonts w:ascii="Calibri" w:hAnsi="Calibri" w:cs="Arial"/>
          <w:b/>
          <w:sz w:val="22"/>
          <w:szCs w:val="22"/>
        </w:rPr>
        <w:t xml:space="preserve"> </w:t>
      </w:r>
      <w:r>
        <w:rPr>
          <w:rFonts w:ascii="Calibri" w:hAnsi="Calibri" w:cs="Arial"/>
          <w:b/>
          <w:sz w:val="22"/>
          <w:szCs w:val="22"/>
        </w:rPr>
        <w:t xml:space="preserve"> </w:t>
      </w:r>
      <w:proofErr w:type="gramEnd"/>
      <w:r>
        <w:rPr>
          <w:rFonts w:ascii="Calibri" w:hAnsi="Calibri" w:cs="Arial"/>
          <w:b/>
          <w:sz w:val="22"/>
          <w:szCs w:val="22"/>
        </w:rPr>
        <w:t xml:space="preserve">A entrega dos itens pão francês e pão doce deverá ser diária. </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4</w:t>
      </w:r>
      <w:r w:rsidR="00355C39" w:rsidRPr="00355C39">
        <w:rPr>
          <w:rFonts w:ascii="Calibri" w:hAnsi="Calibri" w:cs="Arial"/>
          <w:sz w:val="22"/>
          <w:szCs w:val="22"/>
          <w:lang w:eastAsia="ar-SA"/>
        </w:rPr>
        <w:t xml:space="preserve"> - Os fornecimentos serão efetuados nos dias úteis, e horário de funcionamento da Prefeitura ou, excepcionalmente, em outro horário determinado pelo Município.</w:t>
      </w:r>
    </w:p>
    <w:p w:rsidR="00355C39" w:rsidRPr="00355C39" w:rsidRDefault="00807823"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5</w:t>
      </w:r>
      <w:r w:rsidR="00355C39" w:rsidRPr="00355C39">
        <w:rPr>
          <w:rFonts w:ascii="Calibri" w:hAnsi="Calibri" w:cs="Arial"/>
          <w:sz w:val="22"/>
          <w:szCs w:val="22"/>
          <w:lang w:eastAsia="ar-SA"/>
        </w:rPr>
        <w:t xml:space="preserve"> - As entregas serão efetuadas nos endereços determinados pelo Órgão</w:t>
      </w:r>
      <w:r w:rsidR="002567E2">
        <w:rPr>
          <w:rFonts w:ascii="Calibri" w:hAnsi="Calibri" w:cs="Arial"/>
          <w:sz w:val="22"/>
          <w:szCs w:val="22"/>
          <w:lang w:eastAsia="ar-SA"/>
        </w:rPr>
        <w:t xml:space="preserve">, que constarão na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no Município de Santana do Garambéu.</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6</w:t>
      </w:r>
      <w:r w:rsidR="00355C39" w:rsidRPr="00355C39">
        <w:rPr>
          <w:rFonts w:ascii="Calibri" w:hAnsi="Calibri" w:cs="Arial"/>
          <w:sz w:val="22"/>
          <w:szCs w:val="22"/>
          <w:lang w:eastAsia="ar-SA"/>
        </w:rPr>
        <w:t xml:space="preserve"> - Os produtos somente poderão ser entregues, após o recebimento da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xml:space="preserve">, dentro do período de vigência e, com o </w:t>
      </w:r>
      <w:r w:rsidR="00355C39" w:rsidRPr="00355C39">
        <w:rPr>
          <w:rFonts w:ascii="Calibri" w:hAnsi="Calibri" w:cs="Arial"/>
          <w:bCs/>
          <w:sz w:val="22"/>
          <w:szCs w:val="22"/>
          <w:lang w:eastAsia="ar-SA"/>
        </w:rPr>
        <w:t>prazo de validade e dentro das especificações do Anexo I</w:t>
      </w:r>
      <w:r w:rsidR="00355C39" w:rsidRPr="00355C39">
        <w:rPr>
          <w:rFonts w:ascii="Calibri" w:hAnsi="Calibri" w:cs="Arial"/>
          <w:sz w:val="22"/>
          <w:szCs w:val="22"/>
          <w:lang w:eastAsia="ar-SA"/>
        </w:rPr>
        <w:t>.</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7</w:t>
      </w:r>
      <w:r w:rsidR="00355C39" w:rsidRPr="00355C39">
        <w:rPr>
          <w:rFonts w:ascii="Calibri" w:hAnsi="Calibri" w:cs="Arial"/>
          <w:sz w:val="22"/>
          <w:szCs w:val="22"/>
          <w:lang w:eastAsia="ar-SA"/>
        </w:rPr>
        <w:t xml:space="preserve"> - A DETENTORA comprometer-se-á a dar total garantia quanto à qualidade e validade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Imediatamente, se a rejeição ocorrer no ato da entrega; e,</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Em até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horas</w:t>
      </w:r>
      <w:r w:rsidRPr="00355C39">
        <w:rPr>
          <w:rFonts w:ascii="Calibri" w:hAnsi="Calibri" w:cs="Arial"/>
          <w:sz w:val="22"/>
          <w:szCs w:val="22"/>
          <w:lang w:eastAsia="ar-SA"/>
        </w:rPr>
        <w:t>) horas, após a contratada ter sido devidamente notificada, caso a constatação da irregularidade seja posterior à entrega.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w:t>
      </w:r>
      <w:r w:rsidR="00497B4E">
        <w:rPr>
          <w:rFonts w:ascii="Calibri" w:hAnsi="Calibri" w:cs="Arial"/>
          <w:sz w:val="22"/>
          <w:szCs w:val="22"/>
          <w:lang w:eastAsia="ar-SA"/>
        </w:rPr>
        <w:t>8</w:t>
      </w:r>
      <w:r w:rsidRPr="00355C39">
        <w:rPr>
          <w:rFonts w:ascii="Calibri" w:hAnsi="Calibri" w:cs="Arial"/>
          <w:sz w:val="22"/>
          <w:szCs w:val="22"/>
          <w:lang w:eastAsia="ar-SA"/>
        </w:rPr>
        <w:t xml:space="preserve"> – A recusa da contratada em atender à substituição levará à aplicação das sanções previstas por inadimplemento.</w:t>
      </w:r>
    </w:p>
    <w:p w:rsidR="00355C39" w:rsidRPr="00355C39" w:rsidRDefault="00497B4E" w:rsidP="002567E2">
      <w:pPr>
        <w:spacing w:after="120"/>
        <w:jc w:val="both"/>
        <w:rPr>
          <w:rFonts w:ascii="Calibri" w:hAnsi="Calibri" w:cs="Arial"/>
          <w:sz w:val="22"/>
          <w:szCs w:val="22"/>
          <w:lang w:eastAsia="ar-SA"/>
        </w:rPr>
      </w:pPr>
      <w:r>
        <w:rPr>
          <w:rFonts w:ascii="Calibri" w:hAnsi="Calibri" w:cs="Arial"/>
          <w:sz w:val="22"/>
          <w:szCs w:val="22"/>
          <w:lang w:eastAsia="ar-SA"/>
        </w:rPr>
        <w:t>3.9</w:t>
      </w:r>
      <w:r w:rsidR="00355C39" w:rsidRPr="00355C39">
        <w:rPr>
          <w:rFonts w:ascii="Calibri" w:hAnsi="Calibri" w:cs="Arial"/>
          <w:sz w:val="22"/>
          <w:szCs w:val="22"/>
          <w:lang w:eastAsia="ar-SA"/>
        </w:rPr>
        <w:t xml:space="preserve"> - Correrão por conta da contratada todas as despesas de seguro, transporte, tributos, encargos trabalhistas e previdenciários, decorrentes da entrega e da própria aquisição dos produtos.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4 - PREÇOS</w:t>
      </w:r>
    </w:p>
    <w:p w:rsidR="00355C39" w:rsidRPr="00355C39" w:rsidRDefault="00765FA4" w:rsidP="00765FA4">
      <w:pPr>
        <w:spacing w:after="120"/>
        <w:jc w:val="both"/>
        <w:rPr>
          <w:rFonts w:ascii="Calibri" w:hAnsi="Calibri" w:cs="Arial"/>
          <w:sz w:val="22"/>
          <w:szCs w:val="22"/>
          <w:lang w:eastAsia="ar-SA"/>
        </w:rPr>
      </w:pPr>
      <w:r>
        <w:rPr>
          <w:rFonts w:ascii="Calibri" w:hAnsi="Calibri" w:cs="Arial"/>
          <w:sz w:val="22"/>
          <w:szCs w:val="22"/>
          <w:lang w:eastAsia="ar-SA"/>
        </w:rPr>
        <w:t xml:space="preserve">4.1 – </w:t>
      </w:r>
      <w:r w:rsidR="00355C39"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4.</w:t>
      </w:r>
      <w:r w:rsidR="00765FA4">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A Comissão Permanente de Licitação, de posse da documentação e da justificativa apresentada, analisará o pedido, podendo deferi-lo ou </w:t>
      </w:r>
      <w:r w:rsidR="00765FA4" w:rsidRPr="00355C39">
        <w:rPr>
          <w:rFonts w:ascii="Calibri" w:hAnsi="Calibri" w:cs="Arial"/>
          <w:sz w:val="22"/>
          <w:szCs w:val="22"/>
          <w:lang w:eastAsia="ar-SA"/>
        </w:rPr>
        <w:t>negá-lo</w:t>
      </w:r>
      <w:r w:rsidRPr="00355C39">
        <w:rPr>
          <w:rFonts w:ascii="Calibri" w:hAnsi="Calibri" w:cs="Arial"/>
          <w:sz w:val="22"/>
          <w:szCs w:val="22"/>
          <w:lang w:eastAsia="ar-SA"/>
        </w:rPr>
        <w:t>, ou ainda deferir em percentuais diferentes dos solicitados.</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5 - PAGAMENTO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5.1 - O pagamento dos produtos licitados será efetuado no prazo de 10 (dez) </w:t>
      </w:r>
      <w:r w:rsidR="00765FA4">
        <w:rPr>
          <w:rFonts w:ascii="Calibri" w:hAnsi="Calibri" w:cs="Arial"/>
          <w:sz w:val="22"/>
          <w:szCs w:val="22"/>
          <w:lang w:eastAsia="ar-SA"/>
        </w:rPr>
        <w:t>dias da entrega dos materiais</w:t>
      </w:r>
      <w:r w:rsidR="00894275">
        <w:rPr>
          <w:rFonts w:ascii="Calibri" w:hAnsi="Calibri" w:cs="Arial"/>
          <w:sz w:val="22"/>
          <w:szCs w:val="22"/>
          <w:lang w:eastAsia="ar-SA"/>
        </w:rPr>
        <w:t xml:space="preserve">, sua conferência, apresentação da Nota Fiscal </w:t>
      </w:r>
      <w:r w:rsidR="00765FA4">
        <w:rPr>
          <w:rFonts w:ascii="Calibri" w:hAnsi="Calibri" w:cs="Arial"/>
          <w:sz w:val="22"/>
          <w:szCs w:val="22"/>
          <w:lang w:eastAsia="ar-SA"/>
        </w:rPr>
        <w:t>na Secretaria</w:t>
      </w:r>
      <w:r w:rsidR="00894275">
        <w:rPr>
          <w:rFonts w:ascii="Calibri" w:hAnsi="Calibri" w:cs="Arial"/>
          <w:sz w:val="22"/>
          <w:szCs w:val="22"/>
          <w:lang w:eastAsia="ar-SA"/>
        </w:rPr>
        <w:t xml:space="preserve"> de Administração do</w:t>
      </w:r>
      <w:r w:rsidRPr="00355C39">
        <w:rPr>
          <w:rFonts w:ascii="Calibri" w:hAnsi="Calibri" w:cs="Arial"/>
          <w:sz w:val="22"/>
          <w:szCs w:val="22"/>
          <w:lang w:eastAsia="ar-SA"/>
        </w:rPr>
        <w:t xml:space="preserve"> Municipal de Santana do Garambéu e</w:t>
      </w:r>
      <w:r w:rsidR="00894275">
        <w:rPr>
          <w:rFonts w:ascii="Calibri" w:hAnsi="Calibri" w:cs="Arial"/>
          <w:sz w:val="22"/>
          <w:szCs w:val="22"/>
          <w:lang w:eastAsia="ar-SA"/>
        </w:rPr>
        <w:t>,</w:t>
      </w:r>
      <w:r w:rsidRPr="00355C39">
        <w:rPr>
          <w:rFonts w:ascii="Calibri" w:hAnsi="Calibri" w:cs="Arial"/>
          <w:sz w:val="22"/>
          <w:szCs w:val="22"/>
          <w:lang w:eastAsia="ar-SA"/>
        </w:rPr>
        <w:t xml:space="preserve"> autoriza</w:t>
      </w:r>
      <w:r w:rsidR="00894275">
        <w:rPr>
          <w:rFonts w:ascii="Calibri" w:hAnsi="Calibri" w:cs="Arial"/>
          <w:sz w:val="22"/>
          <w:szCs w:val="22"/>
          <w:lang w:eastAsia="ar-SA"/>
        </w:rPr>
        <w:t xml:space="preserve">ção de </w:t>
      </w:r>
      <w:r w:rsidRPr="00355C39">
        <w:rPr>
          <w:rFonts w:ascii="Calibri" w:hAnsi="Calibri" w:cs="Arial"/>
          <w:sz w:val="22"/>
          <w:szCs w:val="22"/>
          <w:lang w:eastAsia="ar-SA"/>
        </w:rPr>
        <w:t>pagamento pela</w:t>
      </w:r>
      <w:r w:rsidR="00894275">
        <w:rPr>
          <w:rFonts w:ascii="Calibri" w:hAnsi="Calibri" w:cs="Arial"/>
          <w:sz w:val="22"/>
          <w:szCs w:val="22"/>
          <w:lang w:eastAsia="ar-SA"/>
        </w:rPr>
        <w:t xml:space="preserve"> mesma</w:t>
      </w:r>
      <w:r w:rsidRPr="00355C39">
        <w:rPr>
          <w:rFonts w:ascii="Calibri" w:hAnsi="Calibri" w:cs="Arial"/>
          <w:sz w:val="22"/>
          <w:szCs w:val="22"/>
          <w:lang w:eastAsia="ar-SA"/>
        </w:rPr>
        <w:t>.</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5.2 - As notas fiscais que apresentarem incorreções serão devolvidas à Contratada e seu vencimento ocorrerá </w:t>
      </w:r>
      <w:r w:rsidR="00765FA4">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DO</w:t>
      </w:r>
      <w:r w:rsidRPr="00765FA4">
        <w:rPr>
          <w:rFonts w:ascii="Calibri" w:hAnsi="Calibri" w:cs="Arial"/>
          <w:b/>
          <w:bCs/>
          <w:iCs/>
          <w:sz w:val="22"/>
          <w:szCs w:val="22"/>
          <w:lang w:eastAsia="ar-SA"/>
        </w:rPr>
        <w:t xml:space="preserve"> RECURSO ORÇAMENTÁRIO E FINANCEIRO</w:t>
      </w:r>
    </w:p>
    <w:p w:rsidR="00B16215" w:rsidRPr="00C106D3" w:rsidRDefault="00355C39" w:rsidP="006F14EB">
      <w:pPr>
        <w:spacing w:after="120"/>
        <w:jc w:val="both"/>
        <w:rPr>
          <w:rFonts w:ascii="Calibri" w:hAnsi="Calibri" w:cs="Arial"/>
          <w:sz w:val="22"/>
          <w:szCs w:val="22"/>
        </w:rPr>
      </w:pPr>
      <w:r w:rsidRPr="00355C39">
        <w:rPr>
          <w:rFonts w:ascii="Calibri" w:hAnsi="Calibri" w:cs="Arial"/>
          <w:sz w:val="22"/>
          <w:szCs w:val="22"/>
          <w:lang w:eastAsia="ar-SA"/>
        </w:rPr>
        <w:t>6.1 - As despesas decorrentes desta licitação correrão à c</w:t>
      </w:r>
      <w:r w:rsidR="006F14EB">
        <w:rPr>
          <w:rFonts w:ascii="Calibri" w:hAnsi="Calibri" w:cs="Arial"/>
          <w:sz w:val="22"/>
          <w:szCs w:val="22"/>
          <w:lang w:eastAsia="ar-SA"/>
        </w:rPr>
        <w:t>onta das dotações orçamentárias vigentes.</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6.2 - Os recursos financeiros são oriundos de convênios e próprios do Município.</w:t>
      </w:r>
    </w:p>
    <w:p w:rsidR="00355C39" w:rsidRPr="00AB0789" w:rsidRDefault="00355C39" w:rsidP="00355C39">
      <w:pPr>
        <w:spacing w:after="120"/>
        <w:rPr>
          <w:rFonts w:ascii="Calibri" w:hAnsi="Calibri" w:cs="Arial"/>
          <w:b/>
          <w:bCs/>
          <w:iCs/>
          <w:sz w:val="22"/>
          <w:szCs w:val="22"/>
          <w:lang w:eastAsia="ar-SA"/>
        </w:rPr>
      </w:pPr>
      <w:r w:rsidRPr="00AB0789">
        <w:rPr>
          <w:rFonts w:ascii="Calibri" w:hAnsi="Calibri" w:cs="Arial"/>
          <w:b/>
          <w:bCs/>
          <w:iCs/>
          <w:sz w:val="22"/>
          <w:szCs w:val="22"/>
          <w:lang w:eastAsia="ar-SA"/>
        </w:rPr>
        <w:t xml:space="preserve">7 </w:t>
      </w:r>
      <w:r w:rsidR="00AB0789">
        <w:rPr>
          <w:rFonts w:ascii="Calibri" w:hAnsi="Calibri" w:cs="Arial"/>
          <w:b/>
          <w:bCs/>
          <w:iCs/>
          <w:sz w:val="22"/>
          <w:szCs w:val="22"/>
          <w:lang w:eastAsia="ar-SA"/>
        </w:rPr>
        <w:t>–</w:t>
      </w:r>
      <w:r w:rsidRPr="00AB0789">
        <w:rPr>
          <w:rFonts w:ascii="Calibri" w:hAnsi="Calibri" w:cs="Arial"/>
          <w:b/>
          <w:bCs/>
          <w:iCs/>
          <w:sz w:val="22"/>
          <w:szCs w:val="22"/>
          <w:lang w:eastAsia="ar-SA"/>
        </w:rPr>
        <w:t xml:space="preserve"> </w:t>
      </w:r>
      <w:r w:rsidR="00AB0789">
        <w:rPr>
          <w:rFonts w:ascii="Calibri" w:hAnsi="Calibri" w:cs="Arial"/>
          <w:b/>
          <w:bCs/>
          <w:iCs/>
          <w:sz w:val="22"/>
          <w:szCs w:val="22"/>
          <w:lang w:eastAsia="ar-SA"/>
        </w:rPr>
        <w:t xml:space="preserve">DO </w:t>
      </w:r>
      <w:r w:rsidRPr="00AB0789">
        <w:rPr>
          <w:rFonts w:ascii="Calibri" w:hAnsi="Calibri" w:cs="Arial"/>
          <w:b/>
          <w:bCs/>
          <w:iCs/>
          <w:sz w:val="22"/>
          <w:szCs w:val="22"/>
          <w:lang w:eastAsia="ar-SA"/>
        </w:rPr>
        <w:t>CANCELAMENTO DA ATA DE REGISTRO DE PREÇOS</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7.1 – O Registro de determinados preços poderão ser cancelados, nas seguintes hipóteses: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não retirar 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entregar os produtos</w:t>
      </w:r>
      <w:r w:rsidR="00894275">
        <w:rPr>
          <w:rFonts w:ascii="Calibri" w:hAnsi="Calibri" w:cs="Arial"/>
          <w:sz w:val="22"/>
          <w:szCs w:val="22"/>
          <w:lang w:eastAsia="ar-SA"/>
        </w:rPr>
        <w:t xml:space="preserve"> fora do</w:t>
      </w:r>
      <w:r w:rsidRPr="00355C39">
        <w:rPr>
          <w:rFonts w:ascii="Calibri" w:hAnsi="Calibri" w:cs="Arial"/>
          <w:sz w:val="22"/>
          <w:szCs w:val="22"/>
          <w:lang w:eastAsia="ar-SA"/>
        </w:rPr>
        <w:t xml:space="preserve"> prazo</w:t>
      </w:r>
      <w:r w:rsidR="00894275">
        <w:rPr>
          <w:rFonts w:ascii="Calibri" w:hAnsi="Calibri" w:cs="Arial"/>
          <w:sz w:val="22"/>
          <w:szCs w:val="22"/>
          <w:lang w:eastAsia="ar-SA"/>
        </w:rPr>
        <w:t xml:space="preserve"> pré-</w:t>
      </w:r>
      <w:r w:rsidRPr="00355C39">
        <w:rPr>
          <w:rFonts w:ascii="Calibri" w:hAnsi="Calibri" w:cs="Arial"/>
          <w:sz w:val="22"/>
          <w:szCs w:val="22"/>
          <w:lang w:eastAsia="ar-SA"/>
        </w:rPr>
        <w:t>estabelecido, sem justificativa aceitável;</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355C39" w:rsidRPr="00B16215" w:rsidRDefault="00355C39" w:rsidP="00355C39">
      <w:pPr>
        <w:spacing w:after="120"/>
        <w:rPr>
          <w:rFonts w:ascii="Calibri" w:hAnsi="Calibri" w:cs="Arial"/>
          <w:b/>
          <w:bCs/>
          <w:iCs/>
          <w:sz w:val="22"/>
          <w:szCs w:val="22"/>
          <w:lang w:eastAsia="ar-SA"/>
        </w:rPr>
      </w:pPr>
      <w:r w:rsidRPr="00B16215">
        <w:rPr>
          <w:rFonts w:ascii="Calibri" w:hAnsi="Calibri" w:cs="Arial"/>
          <w:b/>
          <w:bCs/>
          <w:iCs/>
          <w:sz w:val="22"/>
          <w:szCs w:val="22"/>
          <w:lang w:eastAsia="ar-SA"/>
        </w:rPr>
        <w:t>8 -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8.1 - </w:t>
      </w:r>
      <w:r w:rsidR="00355C39"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355C39" w:rsidRPr="00355C39">
        <w:rPr>
          <w:rFonts w:ascii="Calibri" w:hAnsi="Calibri" w:cs="Arial"/>
          <w:sz w:val="22"/>
          <w:szCs w:val="22"/>
          <w:lang w:eastAsia="ar-SA"/>
        </w:rPr>
        <w:t>aceita pelo Município, resguardados</w:t>
      </w:r>
      <w:proofErr w:type="gramEnd"/>
      <w:r w:rsidR="00355C39" w:rsidRPr="00355C39">
        <w:rPr>
          <w:rFonts w:ascii="Calibri" w:hAnsi="Calibri" w:cs="Arial"/>
          <w:sz w:val="22"/>
          <w:szCs w:val="22"/>
          <w:lang w:eastAsia="ar-SA"/>
        </w:rPr>
        <w:t xml:space="preserve"> os procedimentos legais pertinentes, poderá acarretar nas seguintes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00355C39"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sidR="00E1585E">
        <w:rPr>
          <w:rFonts w:ascii="Calibri" w:hAnsi="Calibri" w:cs="Arial"/>
          <w:sz w:val="22"/>
          <w:szCs w:val="22"/>
          <w:lang w:eastAsia="ar-SA"/>
        </w:rPr>
        <w:t>0</w:t>
      </w:r>
      <w:r w:rsidR="00355C39"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00355C39"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00355C39"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355C39" w:rsidRPr="00355C39" w:rsidRDefault="00B16215" w:rsidP="006949B7">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00355C39" w:rsidRPr="00355C39">
        <w:rPr>
          <w:rFonts w:ascii="Calibri" w:hAnsi="Calibri" w:cs="Arial"/>
          <w:sz w:val="22"/>
          <w:szCs w:val="22"/>
          <w:lang w:eastAsia="ar-SA"/>
        </w:rPr>
        <w:t xml:space="preserve"> poderão ser aplicada juntamente com as multas, previstas no </w:t>
      </w:r>
      <w:r w:rsidR="00355C39" w:rsidRPr="00355C39">
        <w:rPr>
          <w:rFonts w:ascii="Calibri" w:hAnsi="Calibri" w:cs="Arial"/>
          <w:bCs/>
          <w:sz w:val="22"/>
          <w:szCs w:val="22"/>
          <w:lang w:eastAsia="ar-SA"/>
        </w:rPr>
        <w:t xml:space="preserve">DECRETO Nº 220, </w:t>
      </w:r>
      <w:r w:rsidR="00355C39" w:rsidRPr="00355C39">
        <w:rPr>
          <w:rFonts w:ascii="Calibri" w:hAnsi="Calibri" w:cs="Arial"/>
          <w:sz w:val="22"/>
          <w:szCs w:val="22"/>
          <w:lang w:eastAsia="ar-SA"/>
        </w:rPr>
        <w:t>garantido o exercício de prévia e ampla defesa.</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9 - FISCALIZAÇÃO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9.1 - Cabe à </w:t>
      </w:r>
      <w:r w:rsidR="006949B7">
        <w:rPr>
          <w:rFonts w:ascii="Calibri" w:hAnsi="Calibri" w:cs="Arial"/>
          <w:sz w:val="22"/>
          <w:szCs w:val="22"/>
          <w:lang w:eastAsia="ar-SA"/>
        </w:rPr>
        <w:t xml:space="preserve">Administração, por intermédio das </w:t>
      </w:r>
      <w:r w:rsidRPr="00355C39">
        <w:rPr>
          <w:rFonts w:ascii="Calibri" w:hAnsi="Calibri" w:cs="Arial"/>
          <w:sz w:val="22"/>
          <w:szCs w:val="22"/>
          <w:lang w:eastAsia="ar-SA"/>
        </w:rPr>
        <w:t>Secretaria</w:t>
      </w:r>
      <w:r w:rsidR="006949B7">
        <w:rPr>
          <w:rFonts w:ascii="Calibri" w:hAnsi="Calibri" w:cs="Arial"/>
          <w:sz w:val="22"/>
          <w:szCs w:val="22"/>
          <w:lang w:eastAsia="ar-SA"/>
        </w:rPr>
        <w:t>s</w:t>
      </w:r>
      <w:r w:rsidRPr="00355C39">
        <w:rPr>
          <w:rFonts w:ascii="Calibri" w:hAnsi="Calibri" w:cs="Arial"/>
          <w:sz w:val="22"/>
          <w:szCs w:val="22"/>
          <w:lang w:eastAsia="ar-SA"/>
        </w:rPr>
        <w:t xml:space="preserve"> </w:t>
      </w:r>
      <w:r w:rsidR="006949B7">
        <w:rPr>
          <w:rFonts w:ascii="Calibri" w:hAnsi="Calibri" w:cs="Arial"/>
          <w:sz w:val="22"/>
          <w:szCs w:val="22"/>
          <w:lang w:eastAsia="ar-SA"/>
        </w:rPr>
        <w:t>competentes</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procederem</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a</w:t>
      </w:r>
      <w:proofErr w:type="gramEnd"/>
      <w:r w:rsidRPr="00355C39">
        <w:rPr>
          <w:rFonts w:ascii="Calibri" w:hAnsi="Calibri" w:cs="Arial"/>
          <w:sz w:val="22"/>
          <w:szCs w:val="22"/>
          <w:lang w:eastAsia="ar-SA"/>
        </w:rPr>
        <w:t xml:space="preserve"> fiscalização rotineira do material recebido, quanto à quantidade, ao atendimento de todas as especificações e horário de entrega.</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9.2 - Os fiscais estão investidos do direito de recusar, em parte ou totalmente, o material que não satisfaça as especificações estabelecidas ou que esteja sendo entregue fora do horário preestabelecido.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9.3 - As irregularidades constatadas deverão ser comunicadas à Administração, no prazo máximo de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doze</w:t>
      </w:r>
      <w:r w:rsidRPr="00355C39">
        <w:rPr>
          <w:rFonts w:ascii="Calibri" w:hAnsi="Calibri" w:cs="Arial"/>
          <w:sz w:val="22"/>
          <w:szCs w:val="22"/>
          <w:lang w:eastAsia="ar-SA"/>
        </w:rPr>
        <w:t>) horas, para que sejam tomadas as providências necessárias para corrigi-las ou, quando for o caso, aplicar as penalidades previstas.</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9.4 - Faz parte integrante desta Ata de Registro de Preços, aplicando-lhe todos os seus dispositivos, o edital de pregão nº 0</w:t>
      </w:r>
      <w:r w:rsidR="00587E87">
        <w:rPr>
          <w:rFonts w:ascii="Calibri" w:hAnsi="Calibri" w:cs="Arial"/>
          <w:sz w:val="22"/>
          <w:szCs w:val="22"/>
          <w:lang w:eastAsia="ar-SA"/>
        </w:rPr>
        <w:t>10</w:t>
      </w:r>
      <w:r w:rsidRPr="00355C39">
        <w:rPr>
          <w:rFonts w:ascii="Calibri" w:hAnsi="Calibri" w:cs="Arial"/>
          <w:sz w:val="22"/>
          <w:szCs w:val="22"/>
          <w:lang w:eastAsia="ar-SA"/>
        </w:rPr>
        <w:t>/</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 xml:space="preserve"> e as propostas detentoras da Ata naquilo que não contrariar </w:t>
      </w:r>
      <w:proofErr w:type="gramStart"/>
      <w:r w:rsidRPr="00355C39">
        <w:rPr>
          <w:rFonts w:ascii="Calibri" w:hAnsi="Calibri" w:cs="Arial"/>
          <w:sz w:val="22"/>
          <w:szCs w:val="22"/>
          <w:lang w:eastAsia="ar-SA"/>
        </w:rPr>
        <w:t>as presentes</w:t>
      </w:r>
      <w:proofErr w:type="gramEnd"/>
      <w:r w:rsidRPr="00355C39">
        <w:rPr>
          <w:rFonts w:ascii="Calibri" w:hAnsi="Calibri" w:cs="Arial"/>
          <w:sz w:val="22"/>
          <w:szCs w:val="22"/>
          <w:lang w:eastAsia="ar-SA"/>
        </w:rPr>
        <w:t xml:space="preserve"> disposições.</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10 - FORO</w:t>
      </w:r>
    </w:p>
    <w:p w:rsidR="00355C39" w:rsidRPr="00355C39" w:rsidRDefault="006949B7" w:rsidP="00355C39">
      <w:pPr>
        <w:spacing w:after="120"/>
        <w:rPr>
          <w:rFonts w:ascii="Calibri" w:hAnsi="Calibri" w:cs="Arial"/>
          <w:sz w:val="22"/>
          <w:szCs w:val="22"/>
          <w:lang w:eastAsia="ar-SA"/>
        </w:rPr>
      </w:pPr>
      <w:r>
        <w:rPr>
          <w:rFonts w:ascii="Calibri" w:hAnsi="Calibri" w:cs="Arial"/>
          <w:sz w:val="22"/>
          <w:szCs w:val="22"/>
          <w:lang w:eastAsia="ar-SA"/>
        </w:rPr>
        <w:t xml:space="preserve">10.1 - </w:t>
      </w:r>
      <w:r w:rsidR="00355C39" w:rsidRPr="00355C39">
        <w:rPr>
          <w:rFonts w:ascii="Calibri" w:hAnsi="Calibri" w:cs="Arial"/>
          <w:sz w:val="22"/>
          <w:szCs w:val="22"/>
          <w:lang w:eastAsia="ar-SA"/>
        </w:rPr>
        <w:t xml:space="preserve">Para a resolução de possíveis divergências entre as partes, </w:t>
      </w:r>
      <w:proofErr w:type="gramStart"/>
      <w:r w:rsidR="00355C39" w:rsidRPr="00355C39">
        <w:rPr>
          <w:rFonts w:ascii="Calibri" w:hAnsi="Calibri" w:cs="Arial"/>
          <w:sz w:val="22"/>
          <w:szCs w:val="22"/>
          <w:lang w:eastAsia="ar-SA"/>
        </w:rPr>
        <w:t>oriundas da presente Ata</w:t>
      </w:r>
      <w:proofErr w:type="gramEnd"/>
      <w:r w:rsidR="00355C39" w:rsidRPr="00355C39">
        <w:rPr>
          <w:rFonts w:ascii="Calibri" w:hAnsi="Calibri" w:cs="Arial"/>
          <w:sz w:val="22"/>
          <w:szCs w:val="22"/>
          <w:lang w:eastAsia="ar-SA"/>
        </w:rPr>
        <w:t>, fica eleito o Foro da Comarca de Barbacena/MG, com expressa renúncia de qualquer outro.</w:t>
      </w:r>
    </w:p>
    <w:p w:rsidR="00355C39" w:rsidRPr="00355C39" w:rsidRDefault="00355C39" w:rsidP="006949B7">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t xml:space="preserve">E, por assim haverem acordado, declaram as partes aceitar todas as disposições estabelecidas na presente Ata que, lida e achada conforme, vai assinada pelo </w:t>
      </w:r>
      <w:proofErr w:type="spellStart"/>
      <w:r w:rsidRPr="00355C39">
        <w:rPr>
          <w:rFonts w:ascii="Calibri" w:hAnsi="Calibri" w:cs="Arial"/>
          <w:sz w:val="22"/>
          <w:szCs w:val="22"/>
          <w:lang w:eastAsia="ar-SA"/>
        </w:rPr>
        <w:t>Exmo</w:t>
      </w:r>
      <w:proofErr w:type="spell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sidR="00587E87">
        <w:rPr>
          <w:rFonts w:ascii="Calibri" w:hAnsi="Calibri" w:cs="Arial"/>
          <w:sz w:val="22"/>
          <w:szCs w:val="22"/>
          <w:lang w:eastAsia="ar-SA"/>
        </w:rPr>
        <w:t>José Francisco de Moura</w:t>
      </w:r>
      <w:r w:rsidRPr="00355C39">
        <w:rPr>
          <w:rFonts w:ascii="Calibri" w:hAnsi="Calibri" w:cs="Arial"/>
          <w:sz w:val="22"/>
          <w:szCs w:val="22"/>
          <w:lang w:eastAsia="ar-SA"/>
        </w:rPr>
        <w:t>, representan</w:t>
      </w:r>
      <w:r w:rsidR="008D61F2">
        <w:rPr>
          <w:rFonts w:ascii="Calibri" w:hAnsi="Calibri" w:cs="Arial"/>
          <w:sz w:val="22"/>
          <w:szCs w:val="22"/>
          <w:lang w:eastAsia="ar-SA"/>
        </w:rPr>
        <w:t>te</w:t>
      </w:r>
      <w:r w:rsidRPr="00355C39">
        <w:rPr>
          <w:rFonts w:ascii="Calibri" w:hAnsi="Calibri" w:cs="Arial"/>
          <w:sz w:val="22"/>
          <w:szCs w:val="22"/>
          <w:lang w:eastAsia="ar-SA"/>
        </w:rPr>
        <w:t xml:space="preserve"> </w:t>
      </w:r>
      <w:r w:rsidR="008D61F2">
        <w:rPr>
          <w:rFonts w:ascii="Calibri" w:hAnsi="Calibri" w:cs="Arial"/>
          <w:sz w:val="22"/>
          <w:szCs w:val="22"/>
          <w:lang w:eastAsia="ar-SA"/>
        </w:rPr>
        <w:t>d</w:t>
      </w:r>
      <w:r w:rsidRPr="00355C39">
        <w:rPr>
          <w:rFonts w:ascii="Calibri" w:hAnsi="Calibri" w:cs="Arial"/>
          <w:sz w:val="22"/>
          <w:szCs w:val="22"/>
          <w:lang w:eastAsia="ar-SA"/>
        </w:rPr>
        <w:t>a detentora, e testemunhas.</w:t>
      </w:r>
    </w:p>
    <w:p w:rsidR="008D61F2" w:rsidRDefault="008D61F2" w:rsidP="00355C39">
      <w:pPr>
        <w:spacing w:after="120"/>
        <w:rPr>
          <w:rFonts w:ascii="Calibri" w:hAnsi="Calibri" w:cs="Arial"/>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w:t>
      </w:r>
    </w:p>
    <w:p w:rsidR="00355C39" w:rsidRDefault="00355C39" w:rsidP="00355C39">
      <w:pPr>
        <w:spacing w:after="120"/>
        <w:rPr>
          <w:rFonts w:ascii="Calibri" w:hAnsi="Calibri" w:cs="Arial"/>
          <w:sz w:val="22"/>
          <w:szCs w:val="22"/>
          <w:lang w:eastAsia="ar-SA"/>
        </w:rPr>
      </w:pPr>
    </w:p>
    <w:p w:rsidR="005A12DE" w:rsidRPr="00355C39" w:rsidRDefault="005A12DE" w:rsidP="00355C39">
      <w:pPr>
        <w:spacing w:after="120"/>
        <w:rPr>
          <w:rFonts w:ascii="Calibri" w:hAnsi="Calibri" w:cs="Arial"/>
          <w:sz w:val="22"/>
          <w:szCs w:val="22"/>
          <w:lang w:eastAsia="ar-SA"/>
        </w:rPr>
      </w:pP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José Francisco de Moura</w:t>
      </w:r>
      <w:r w:rsidR="00E1585E">
        <w:rPr>
          <w:rFonts w:ascii="Calibri" w:hAnsi="Calibri"/>
          <w:sz w:val="22"/>
          <w:szCs w:val="22"/>
          <w:lang w:eastAsia="ar-SA"/>
        </w:rPr>
        <w:t xml:space="preserve">                                                                 </w:t>
      </w:r>
      <w:r>
        <w:rPr>
          <w:rFonts w:ascii="Calibri" w:hAnsi="Calibri"/>
          <w:sz w:val="22"/>
          <w:szCs w:val="22"/>
          <w:lang w:eastAsia="ar-SA"/>
        </w:rPr>
        <w:t xml:space="preserve">           </w:t>
      </w:r>
      <w:r w:rsidR="00E1585E">
        <w:rPr>
          <w:rFonts w:ascii="Calibri" w:hAnsi="Calibri"/>
          <w:sz w:val="22"/>
          <w:szCs w:val="22"/>
          <w:lang w:eastAsia="ar-SA"/>
        </w:rPr>
        <w:t xml:space="preserve">    XXXXXXXXXXXXXXXXXXXXXXXXX</w:t>
      </w: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 xml:space="preserve">   </w:t>
      </w:r>
      <w:r w:rsidRPr="006949B7">
        <w:rPr>
          <w:rFonts w:ascii="Calibri" w:hAnsi="Calibri"/>
          <w:sz w:val="22"/>
          <w:szCs w:val="22"/>
          <w:lang w:eastAsia="ar-SA"/>
        </w:rPr>
        <w:t xml:space="preserve">Prefeito Municipal </w:t>
      </w:r>
      <w:r w:rsidR="00355C39" w:rsidRPr="006949B7">
        <w:rPr>
          <w:rFonts w:ascii="Calibri" w:hAnsi="Calibri"/>
          <w:sz w:val="22"/>
          <w:szCs w:val="22"/>
          <w:lang w:eastAsia="ar-SA"/>
        </w:rPr>
        <w:t xml:space="preserve">                                          </w:t>
      </w:r>
      <w:r w:rsidR="006949B7" w:rsidRPr="006949B7">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Representante</w:t>
      </w:r>
    </w:p>
    <w:p w:rsidR="00355C39" w:rsidRDefault="00355C39" w:rsidP="006949B7">
      <w:pPr>
        <w:pStyle w:val="SemEspaamento"/>
        <w:rPr>
          <w:rFonts w:ascii="Calibri" w:hAnsi="Calibri"/>
          <w:sz w:val="22"/>
          <w:szCs w:val="22"/>
          <w:lang w:eastAsia="ar-SA"/>
        </w:rPr>
      </w:pPr>
    </w:p>
    <w:p w:rsidR="006949B7" w:rsidRPr="006949B7" w:rsidRDefault="006949B7" w:rsidP="006949B7">
      <w:pPr>
        <w:pStyle w:val="SemEspaamento"/>
        <w:rPr>
          <w:rFonts w:ascii="Calibri" w:hAnsi="Calibri"/>
          <w:sz w:val="22"/>
          <w:szCs w:val="22"/>
          <w:lang w:eastAsia="ar-SA"/>
        </w:rPr>
      </w:pPr>
    </w:p>
    <w:p w:rsidR="00355C39" w:rsidRPr="006949B7" w:rsidRDefault="00355C39" w:rsidP="006949B7">
      <w:pPr>
        <w:pStyle w:val="SemEspaamento"/>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355C39" w:rsidRPr="00355C39" w:rsidRDefault="00355C39" w:rsidP="00355C39">
      <w:pPr>
        <w:spacing w:after="120"/>
        <w:rPr>
          <w:rFonts w:ascii="Calibri" w:hAnsi="Calibri" w:cs="Arial"/>
          <w:sz w:val="22"/>
          <w:szCs w:val="22"/>
          <w:lang w:eastAsia="ar-SA"/>
        </w:rPr>
      </w:pPr>
    </w:p>
    <w:p w:rsidR="00355C39" w:rsidRPr="00355C39" w:rsidRDefault="00355C39" w:rsidP="00E1585E">
      <w:pPr>
        <w:pStyle w:val="SemEspaamento"/>
        <w:numPr>
          <w:ilvl w:val="0"/>
          <w:numId w:val="41"/>
        </w:numPr>
        <w:ind w:left="426"/>
        <w:rPr>
          <w:lang w:eastAsia="ar-SA"/>
        </w:rPr>
      </w:pPr>
      <w:r w:rsidRPr="00355C39">
        <w:rPr>
          <w:lang w:eastAsia="ar-SA"/>
        </w:rPr>
        <w:t>___________________________</w:t>
      </w:r>
      <w:r w:rsidR="006949B7">
        <w:rPr>
          <w:lang w:eastAsia="ar-SA"/>
        </w:rPr>
        <w:t>_____</w:t>
      </w:r>
      <w:r w:rsidRPr="00355C39">
        <w:rPr>
          <w:lang w:eastAsia="ar-SA"/>
        </w:rPr>
        <w:t xml:space="preserve">___  </w:t>
      </w:r>
      <w:r w:rsidR="006949B7">
        <w:rPr>
          <w:lang w:eastAsia="ar-SA"/>
        </w:rPr>
        <w:t xml:space="preserve">    </w:t>
      </w:r>
      <w:proofErr w:type="gramStart"/>
      <w:r w:rsidRPr="00355C39">
        <w:rPr>
          <w:lang w:eastAsia="ar-SA"/>
        </w:rPr>
        <w:t>2)</w:t>
      </w:r>
      <w:proofErr w:type="gramEnd"/>
      <w:r w:rsidRPr="00355C39">
        <w:rPr>
          <w:lang w:eastAsia="ar-SA"/>
        </w:rPr>
        <w:t xml:space="preserve"> ___</w:t>
      </w:r>
      <w:r w:rsidR="006949B7">
        <w:rPr>
          <w:lang w:eastAsia="ar-SA"/>
        </w:rPr>
        <w:t>______</w:t>
      </w:r>
      <w:r w:rsidRPr="00355C39">
        <w:rPr>
          <w:lang w:eastAsia="ar-SA"/>
        </w:rPr>
        <w:t>__________________________</w:t>
      </w:r>
    </w:p>
    <w:p w:rsidR="00355C39" w:rsidRPr="00E1585E" w:rsidRDefault="006949B7"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Nome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proofErr w:type="spellStart"/>
      <w:r w:rsidR="00355C39" w:rsidRPr="00E1585E">
        <w:rPr>
          <w:rFonts w:ascii="Calibri" w:hAnsi="Calibri" w:cs="Calibri"/>
          <w:sz w:val="22"/>
          <w:szCs w:val="22"/>
          <w:lang w:eastAsia="ar-SA"/>
        </w:rPr>
        <w:t>Nome</w:t>
      </w:r>
      <w:proofErr w:type="spellEnd"/>
    </w:p>
    <w:p w:rsidR="00355C39" w:rsidRPr="00E1585E" w:rsidRDefault="00355C39"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355C39" w:rsidRPr="00355C39" w:rsidRDefault="00355C39" w:rsidP="00355C39">
      <w:pPr>
        <w:spacing w:after="120"/>
        <w:rPr>
          <w:rFonts w:ascii="Calibri" w:hAnsi="Calibri" w:cs="Arial"/>
          <w:bCs/>
          <w:sz w:val="22"/>
          <w:szCs w:val="22"/>
          <w:lang w:eastAsia="ar-SA"/>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102A3C" w:rsidRPr="00C106D3" w:rsidRDefault="00102A3C" w:rsidP="00497B4E">
      <w:pPr>
        <w:pStyle w:val="SemEspaamento"/>
        <w:jc w:val="center"/>
        <w:rPr>
          <w:rFonts w:ascii="Calibri" w:hAnsi="Calibri" w:cs="Arial"/>
          <w:b/>
          <w:bCs/>
          <w:sz w:val="22"/>
          <w:szCs w:val="22"/>
        </w:rPr>
      </w:pPr>
      <w:r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587E87">
      <w:pPr>
        <w:pStyle w:val="Ttulo5"/>
        <w:ind w:left="0"/>
        <w:jc w:val="center"/>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Ref. Edital de Pregão (Presencial) nº </w:t>
      </w:r>
      <w:r w:rsidR="0058647F">
        <w:rPr>
          <w:rFonts w:ascii="Calibri" w:hAnsi="Calibri" w:cs="Arial"/>
          <w:bCs/>
          <w:sz w:val="22"/>
          <w:szCs w:val="22"/>
        </w:rPr>
        <w:t>0</w:t>
      </w:r>
      <w:r w:rsidR="00587E87">
        <w:rPr>
          <w:rFonts w:ascii="Calibri" w:hAnsi="Calibri" w:cs="Arial"/>
          <w:bCs/>
          <w:sz w:val="22"/>
          <w:szCs w:val="22"/>
        </w:rPr>
        <w:t>10</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w:t>
      </w:r>
      <w:r w:rsidR="0058647F">
        <w:rPr>
          <w:rFonts w:ascii="Calibri" w:hAnsi="Calibri" w:cs="Arial"/>
          <w:bCs/>
          <w:sz w:val="22"/>
          <w:szCs w:val="22"/>
        </w:rPr>
        <w:t>0</w:t>
      </w:r>
      <w:r w:rsidR="00587E87">
        <w:rPr>
          <w:rFonts w:ascii="Calibri" w:hAnsi="Calibri" w:cs="Arial"/>
          <w:bCs/>
          <w:sz w:val="22"/>
          <w:szCs w:val="22"/>
        </w:rPr>
        <w:t>29</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w:t>
      </w:r>
      <w:proofErr w:type="gramStart"/>
      <w:r w:rsidRPr="00C106D3">
        <w:rPr>
          <w:rFonts w:ascii="Calibri" w:hAnsi="Calibri" w:cs="Arial"/>
          <w:bCs/>
          <w:sz w:val="22"/>
          <w:szCs w:val="22"/>
        </w:rPr>
        <w:t>sob carimbo</w:t>
      </w:r>
      <w:proofErr w:type="gramEnd"/>
      <w:r w:rsidRPr="00C106D3">
        <w:rPr>
          <w:rFonts w:ascii="Calibri" w:hAnsi="Calibri" w:cs="Arial"/>
          <w:bCs/>
          <w:sz w:val="22"/>
          <w:szCs w:val="22"/>
        </w:rPr>
        <w:t xml:space="preserve"> do responsável legal</w:t>
      </w:r>
    </w:p>
    <w:p w:rsidR="00102A3C" w:rsidRPr="00C106D3" w:rsidRDefault="00587E87" w:rsidP="00102A3C">
      <w:pPr>
        <w:pStyle w:val="Ttulo5"/>
        <w:rPr>
          <w:rFonts w:ascii="Calibri" w:hAnsi="Calibri" w:cs="Arial"/>
          <w:b w:val="0"/>
          <w:sz w:val="22"/>
          <w:szCs w:val="22"/>
        </w:rPr>
      </w:pPr>
      <w:r>
        <w:rPr>
          <w:rFonts w:ascii="Calibri" w:hAnsi="Calibri" w:cs="Arial"/>
          <w:b w:val="0"/>
          <w:sz w:val="22"/>
          <w:szCs w:val="22"/>
        </w:rPr>
        <w:t xml:space="preserve">      </w:t>
      </w:r>
      <w:r w:rsidR="00102A3C" w:rsidRPr="00C106D3">
        <w:rPr>
          <w:rFonts w:ascii="Calibri" w:hAnsi="Calibri" w:cs="Arial"/>
          <w:b w:val="0"/>
          <w:sz w:val="22"/>
          <w:szCs w:val="22"/>
        </w:rPr>
        <w:t xml:space="preserve">     </w:t>
      </w:r>
      <w:r w:rsidR="00102A3C" w:rsidRPr="00C106D3">
        <w:rPr>
          <w:rFonts w:ascii="Calibri" w:hAnsi="Calibri" w:cs="Arial"/>
          <w:sz w:val="22"/>
          <w:szCs w:val="22"/>
        </w:rPr>
        <w:t>Nome</w:t>
      </w:r>
      <w:r w:rsidR="00102A3C"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sz w:val="22"/>
          <w:szCs w:val="22"/>
        </w:rPr>
        <w:t>)</w:t>
      </w:r>
      <w:proofErr w:type="gramEnd"/>
    </w:p>
    <w:p w:rsidR="004D0C41" w:rsidRDefault="004D0C41" w:rsidP="005A12DE">
      <w:pPr>
        <w:pStyle w:val="Recuodecorpodetexto"/>
        <w:ind w:left="0" w:firstLine="0"/>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t>ANEXO IV</w:t>
      </w: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w:t>
      </w:r>
      <w:proofErr w:type="spellStart"/>
      <w:r w:rsidRPr="00C106D3">
        <w:rPr>
          <w:rFonts w:ascii="Calibri" w:hAnsi="Calibri" w:cs="Arial"/>
          <w:bCs/>
          <w:sz w:val="22"/>
          <w:szCs w:val="22"/>
        </w:rPr>
        <w:t>de</w:t>
      </w:r>
      <w:proofErr w:type="spellEnd"/>
      <w:r w:rsidRPr="00C106D3">
        <w:rPr>
          <w:rFonts w:ascii="Calibri" w:hAnsi="Calibri" w:cs="Arial"/>
          <w:bCs/>
          <w:sz w:val="22"/>
          <w:szCs w:val="22"/>
        </w:rPr>
        <w:t xml:space="preserve"> </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10</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587E87">
        <w:rPr>
          <w:rFonts w:ascii="Calibri" w:hAnsi="Calibri" w:cs="Arial"/>
          <w:sz w:val="22"/>
          <w:szCs w:val="22"/>
        </w:rPr>
        <w:t>29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w:t>
      </w:r>
      <w:proofErr w:type="spellStart"/>
      <w:r w:rsidR="004D0C41">
        <w:rPr>
          <w:rFonts w:ascii="Calibri" w:hAnsi="Calibri" w:cs="Arial"/>
          <w:sz w:val="22"/>
          <w:szCs w:val="22"/>
        </w:rPr>
        <w:t>Vªs</w:t>
      </w:r>
      <w:proofErr w:type="spellEnd"/>
      <w:proofErr w:type="gramStart"/>
      <w:r w:rsidR="004D0C41">
        <w:rPr>
          <w:rFonts w:ascii="Calibri" w:hAnsi="Calibri" w:cs="Arial"/>
          <w:sz w:val="22"/>
          <w:szCs w:val="22"/>
        </w:rPr>
        <w:t xml:space="preserve"> </w:t>
      </w:r>
      <w:r w:rsidRPr="00C106D3">
        <w:rPr>
          <w:rFonts w:ascii="Calibri" w:hAnsi="Calibri" w:cs="Arial"/>
          <w:sz w:val="22"/>
          <w:szCs w:val="22"/>
        </w:rPr>
        <w:t xml:space="preserve"> </w:t>
      </w:r>
      <w:proofErr w:type="gramEnd"/>
      <w:r w:rsidRPr="00C106D3">
        <w:rPr>
          <w:rFonts w:ascii="Calibri" w:hAnsi="Calibri" w:cs="Arial"/>
          <w:sz w:val="22"/>
          <w:szCs w:val="22"/>
        </w:rPr>
        <w:t>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96333F" w:rsidRPr="00C106D3" w:rsidRDefault="0096333F" w:rsidP="0096333F">
      <w:pPr>
        <w:spacing w:after="360"/>
        <w:jc w:val="center"/>
        <w:rPr>
          <w:rFonts w:ascii="Calibri" w:hAnsi="Calibri" w:cs="Arial"/>
          <w:sz w:val="22"/>
          <w:szCs w:val="22"/>
        </w:rPr>
      </w:pPr>
    </w:p>
    <w:p w:rsidR="0058647F" w:rsidRDefault="0058647F" w:rsidP="004D0C41">
      <w:pPr>
        <w:pStyle w:val="Recuodecorpodetexto"/>
        <w:ind w:left="0" w:firstLine="0"/>
        <w:jc w:val="center"/>
        <w:rPr>
          <w:rFonts w:ascii="Calibri" w:hAnsi="Calibri" w:cs="Arial"/>
          <w:b/>
          <w:bCs/>
          <w:sz w:val="22"/>
          <w:szCs w:val="22"/>
        </w:rPr>
      </w:pPr>
    </w:p>
    <w:p w:rsidR="0058647F" w:rsidRDefault="0058647F" w:rsidP="004D0C41">
      <w:pPr>
        <w:pStyle w:val="Recuodecorpodetexto"/>
        <w:ind w:left="0" w:firstLine="0"/>
        <w:jc w:val="center"/>
        <w:rPr>
          <w:rFonts w:ascii="Calibri" w:hAnsi="Calibri" w:cs="Arial"/>
          <w:b/>
          <w:bCs/>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587E87">
        <w:rPr>
          <w:rFonts w:ascii="Calibri" w:hAnsi="Calibri" w:cs="Arial"/>
          <w:sz w:val="22"/>
          <w:szCs w:val="22"/>
        </w:rPr>
        <w:t>29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 xml:space="preserve"> – Pregão (Presencial) nº </w:t>
      </w:r>
      <w:r w:rsidR="0058647F">
        <w:rPr>
          <w:rFonts w:ascii="Calibri" w:hAnsi="Calibri" w:cs="Arial"/>
          <w:sz w:val="22"/>
          <w:szCs w:val="22"/>
        </w:rPr>
        <w:t>0</w:t>
      </w:r>
      <w:r w:rsidR="00587E87">
        <w:rPr>
          <w:rFonts w:ascii="Calibri" w:hAnsi="Calibri" w:cs="Arial"/>
          <w:sz w:val="22"/>
          <w:szCs w:val="22"/>
        </w:rPr>
        <w:t>10</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 xml:space="preserve">A </w:t>
      </w:r>
      <w:proofErr w:type="gramStart"/>
      <w:r w:rsidRPr="00C106D3">
        <w:rPr>
          <w:rFonts w:ascii="Calibri" w:hAnsi="Calibri" w:cs="Arial"/>
          <w:sz w:val="22"/>
          <w:szCs w:val="22"/>
        </w:rPr>
        <w:t>empresa ...</w:t>
      </w:r>
      <w:proofErr w:type="gramEnd"/>
      <w:r w:rsidRPr="00C106D3">
        <w:rPr>
          <w:rFonts w:ascii="Calibri" w:hAnsi="Calibri" w:cs="Arial"/>
          <w:sz w:val="22"/>
          <w:szCs w:val="22"/>
        </w:rPr>
        <w:t>...</w:t>
      </w:r>
      <w:r w:rsidR="008D61F2">
        <w:rPr>
          <w:rFonts w:ascii="Calibri" w:hAnsi="Calibri" w:cs="Arial"/>
          <w:sz w:val="22"/>
          <w:szCs w:val="22"/>
        </w:rPr>
        <w:t>...................................................</w:t>
      </w:r>
      <w:r w:rsidRPr="00C106D3">
        <w:rPr>
          <w:rFonts w:ascii="Calibri" w:hAnsi="Calibri" w:cs="Arial"/>
          <w:sz w:val="22"/>
          <w:szCs w:val="22"/>
        </w:rPr>
        <w:t>..., inscrito no CNPJ nº .</w:t>
      </w:r>
      <w:r w:rsidR="008D61F2">
        <w:rPr>
          <w:rFonts w:ascii="Calibri" w:hAnsi="Calibri" w:cs="Arial"/>
          <w:sz w:val="22"/>
          <w:szCs w:val="22"/>
        </w:rPr>
        <w:t>.................................</w:t>
      </w:r>
      <w:r w:rsidRPr="00C106D3">
        <w:rPr>
          <w:rFonts w:ascii="Calibri" w:hAnsi="Calibri" w:cs="Arial"/>
          <w:sz w:val="22"/>
          <w:szCs w:val="22"/>
        </w:rPr>
        <w:t xml:space="preserve">...., por intermédio de seu representante legal o(a) </w:t>
      </w:r>
      <w:proofErr w:type="spellStart"/>
      <w:r w:rsidRPr="00C106D3">
        <w:rPr>
          <w:rFonts w:ascii="Calibri" w:hAnsi="Calibri" w:cs="Arial"/>
          <w:sz w:val="22"/>
          <w:szCs w:val="22"/>
        </w:rPr>
        <w:t>Sr</w:t>
      </w:r>
      <w:proofErr w:type="spellEnd"/>
      <w:r w:rsidRPr="00C106D3">
        <w:rPr>
          <w:rFonts w:ascii="Calibri" w:hAnsi="Calibri" w:cs="Arial"/>
          <w:sz w:val="22"/>
          <w:szCs w:val="22"/>
        </w:rPr>
        <w:t>(a) ..</w:t>
      </w:r>
      <w:r w:rsidR="008D61F2">
        <w:rPr>
          <w:rFonts w:ascii="Calibri" w:hAnsi="Calibri" w:cs="Arial"/>
          <w:sz w:val="22"/>
          <w:szCs w:val="22"/>
        </w:rPr>
        <w:t>............................................</w:t>
      </w:r>
      <w:r w:rsidRPr="00C106D3">
        <w:rPr>
          <w:rFonts w:ascii="Calibri" w:hAnsi="Calibri" w:cs="Arial"/>
          <w:sz w:val="22"/>
          <w:szCs w:val="22"/>
        </w:rPr>
        <w:t>....., portador(a) da Carteira de Identidade nº ...</w:t>
      </w:r>
      <w:r w:rsidR="008D61F2">
        <w:rPr>
          <w:rFonts w:ascii="Calibri" w:hAnsi="Calibri" w:cs="Arial"/>
          <w:sz w:val="22"/>
          <w:szCs w:val="22"/>
        </w:rPr>
        <w:t>..................</w:t>
      </w:r>
      <w:r w:rsidRPr="00C106D3">
        <w:rPr>
          <w:rFonts w:ascii="Calibri" w:hAnsi="Calibri" w:cs="Arial"/>
          <w:sz w:val="22"/>
          <w:szCs w:val="22"/>
        </w:rPr>
        <w:t xml:space="preserve">.... </w:t>
      </w:r>
      <w:proofErr w:type="gramStart"/>
      <w:r w:rsidRPr="00C106D3">
        <w:rPr>
          <w:rFonts w:ascii="Calibri" w:hAnsi="Calibri" w:cs="Arial"/>
          <w:sz w:val="22"/>
          <w:szCs w:val="22"/>
        </w:rPr>
        <w:t>e</w:t>
      </w:r>
      <w:proofErr w:type="gramEnd"/>
      <w:r w:rsidRPr="00C106D3">
        <w:rPr>
          <w:rFonts w:ascii="Calibri" w:hAnsi="Calibri" w:cs="Arial"/>
          <w:sz w:val="22"/>
          <w:szCs w:val="22"/>
        </w:rPr>
        <w:t xml:space="preserve"> do CPF nº ..</w:t>
      </w:r>
      <w:r w:rsidR="008D61F2">
        <w:rPr>
          <w:rFonts w:ascii="Calibri" w:hAnsi="Calibri" w:cs="Arial"/>
          <w:sz w:val="22"/>
          <w:szCs w:val="22"/>
        </w:rPr>
        <w:t>........................</w:t>
      </w:r>
      <w:r w:rsidRPr="00C106D3">
        <w:rPr>
          <w:rFonts w:ascii="Calibri" w:hAnsi="Calibri" w:cs="Arial"/>
          <w:sz w:val="22"/>
          <w:szCs w:val="22"/>
        </w:rPr>
        <w:t xml:space="preserve">....,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58647F" w:rsidRPr="00C106D3" w:rsidRDefault="0058647F"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Ressalva: emprega menor, a partir de quatorze anos, na condição de aprendiz </w:t>
      </w:r>
      <w:proofErr w:type="gramStart"/>
      <w:r w:rsidRPr="00C106D3">
        <w:rPr>
          <w:rFonts w:ascii="Calibri" w:hAnsi="Calibri" w:cs="Arial"/>
          <w:sz w:val="22"/>
          <w:szCs w:val="22"/>
        </w:rPr>
        <w:t xml:space="preserve">( </w:t>
      </w:r>
      <w:proofErr w:type="gramEnd"/>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proofErr w:type="gramStart"/>
      <w:r w:rsidRPr="00C106D3">
        <w:rPr>
          <w:rFonts w:ascii="Calibri" w:hAnsi="Calibri" w:cs="Arial"/>
          <w:sz w:val="22"/>
          <w:szCs w:val="22"/>
        </w:rPr>
        <w:t>................................................</w:t>
      </w:r>
      <w:proofErr w:type="gramEnd"/>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roofErr w:type="gramStart"/>
      <w:r w:rsidRPr="00C106D3">
        <w:rPr>
          <w:rFonts w:ascii="Calibri" w:hAnsi="Calibri" w:cs="Arial"/>
          <w:sz w:val="22"/>
          <w:szCs w:val="22"/>
        </w:rPr>
        <w:t>)</w:t>
      </w:r>
      <w:proofErr w:type="gramEnd"/>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
        <w:jc w:val="center"/>
        <w:rPr>
          <w:rFonts w:ascii="Calibri" w:hAnsi="Calibri" w:cs="Arial"/>
          <w:sz w:val="22"/>
          <w:szCs w:val="22"/>
        </w:rPr>
      </w:pP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bCs/>
          <w:sz w:val="22"/>
          <w:szCs w:val="22"/>
        </w:rPr>
        <w:t>)</w:t>
      </w:r>
      <w:proofErr w:type="gramEnd"/>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58647F" w:rsidRDefault="0058647F" w:rsidP="0096333F">
      <w:pPr>
        <w:widowControl w:val="0"/>
        <w:autoSpaceDE w:val="0"/>
        <w:autoSpaceDN w:val="0"/>
        <w:adjustRightInd w:val="0"/>
        <w:spacing w:line="223" w:lineRule="exact"/>
        <w:ind w:left="20" w:right="-30"/>
        <w:rPr>
          <w:rFonts w:ascii="Calibri" w:hAnsi="Calibri" w:cs="Arial"/>
          <w:sz w:val="22"/>
          <w:szCs w:val="22"/>
        </w:rPr>
      </w:pPr>
    </w:p>
    <w:p w:rsidR="0058647F" w:rsidRPr="00C106D3" w:rsidRDefault="0058647F" w:rsidP="0096333F">
      <w:pPr>
        <w:widowControl w:val="0"/>
        <w:autoSpaceDE w:val="0"/>
        <w:autoSpaceDN w:val="0"/>
        <w:adjustRightInd w:val="0"/>
        <w:spacing w:line="223" w:lineRule="exact"/>
        <w:ind w:left="20" w:right="-30"/>
        <w:rPr>
          <w:rFonts w:ascii="Calibri" w:hAnsi="Calibri" w:cs="Arial"/>
          <w:sz w:val="22"/>
          <w:szCs w:val="22"/>
        </w:rPr>
      </w:pPr>
    </w:p>
    <w:p w:rsidR="003246D1" w:rsidRPr="00C106D3" w:rsidRDefault="003246D1" w:rsidP="001160E5">
      <w:pPr>
        <w:jc w:val="center"/>
        <w:rPr>
          <w:rFonts w:ascii="Calibri" w:hAnsi="Calibri" w:cs="Arial"/>
          <w:b/>
          <w:bCs/>
          <w:sz w:val="22"/>
          <w:szCs w:val="22"/>
        </w:rPr>
      </w:pPr>
      <w:proofErr w:type="gramStart"/>
      <w:r w:rsidRPr="00C106D3">
        <w:rPr>
          <w:rFonts w:ascii="Calibri" w:hAnsi="Calibri" w:cs="Arial"/>
          <w:b/>
          <w:bCs/>
          <w:sz w:val="22"/>
          <w:szCs w:val="22"/>
        </w:rPr>
        <w:t>ANEXO VI</w:t>
      </w:r>
      <w:proofErr w:type="gramEnd"/>
    </w:p>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10</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587E87">
        <w:rPr>
          <w:rFonts w:ascii="Calibri" w:hAnsi="Calibri" w:cs="Arial"/>
          <w:sz w:val="22"/>
          <w:szCs w:val="22"/>
        </w:rPr>
        <w:t>29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O abaixo assinado, _________</w:t>
      </w:r>
      <w:r w:rsidR="008D61F2">
        <w:rPr>
          <w:rFonts w:ascii="Calibri" w:hAnsi="Calibri" w:cs="Arial"/>
          <w:sz w:val="22"/>
          <w:szCs w:val="22"/>
        </w:rPr>
        <w:t>________</w:t>
      </w:r>
      <w:r w:rsidRPr="00C106D3">
        <w:rPr>
          <w:rFonts w:ascii="Calibri" w:hAnsi="Calibri" w:cs="Arial"/>
          <w:sz w:val="22"/>
          <w:szCs w:val="22"/>
        </w:rPr>
        <w:t>_________, portador d</w:t>
      </w:r>
      <w:r w:rsidR="008D61F2">
        <w:rPr>
          <w:rFonts w:ascii="Calibri" w:hAnsi="Calibri" w:cs="Arial"/>
          <w:sz w:val="22"/>
          <w:szCs w:val="22"/>
        </w:rPr>
        <w:t>o CPF: ________________, e d</w:t>
      </w:r>
      <w:r w:rsidRPr="00C106D3">
        <w:rPr>
          <w:rFonts w:ascii="Calibri" w:hAnsi="Calibri" w:cs="Arial"/>
          <w:sz w:val="22"/>
          <w:szCs w:val="22"/>
        </w:rPr>
        <w:t>a cédula de identidade RG nº ________</w:t>
      </w:r>
      <w:r w:rsidR="008D61F2">
        <w:rPr>
          <w:rFonts w:ascii="Calibri" w:hAnsi="Calibri" w:cs="Arial"/>
          <w:sz w:val="22"/>
          <w:szCs w:val="22"/>
        </w:rPr>
        <w:t>___</w:t>
      </w:r>
      <w:r w:rsidRPr="00C106D3">
        <w:rPr>
          <w:rFonts w:ascii="Calibri" w:hAnsi="Calibri" w:cs="Arial"/>
          <w:sz w:val="22"/>
          <w:szCs w:val="22"/>
        </w:rPr>
        <w:t>_, emitida por _________, na qualidade de responsável legal pela proponente __________</w:t>
      </w:r>
      <w:r w:rsidR="008D61F2">
        <w:rPr>
          <w:rFonts w:ascii="Calibri" w:hAnsi="Calibri" w:cs="Arial"/>
          <w:sz w:val="22"/>
          <w:szCs w:val="22"/>
        </w:rPr>
        <w:t>_____________</w:t>
      </w:r>
      <w:r w:rsidRPr="00C106D3">
        <w:rPr>
          <w:rFonts w:ascii="Calibri" w:hAnsi="Calibri" w:cs="Arial"/>
          <w:sz w:val="22"/>
          <w:szCs w:val="22"/>
        </w:rPr>
        <w:t xml:space="preserve">_____,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58647F" w:rsidRPr="00C106D3" w:rsidRDefault="0058647F"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Pr="00C106D3">
        <w:rPr>
          <w:rFonts w:ascii="Calibri" w:hAnsi="Calibri" w:cs="Arial"/>
          <w:sz w:val="22"/>
          <w:szCs w:val="22"/>
        </w:rPr>
        <w:t xml:space="preserve"> - (Razão social, endereço, telefone. Fax, E-mail e CNPJ/MF</w:t>
      </w:r>
      <w:proofErr w:type="gramStart"/>
      <w:r w:rsidRPr="00C106D3">
        <w:rPr>
          <w:rFonts w:ascii="Calibri" w:hAnsi="Calibri" w:cs="Arial"/>
          <w:sz w:val="22"/>
          <w:szCs w:val="22"/>
        </w:rPr>
        <w:t>)</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Ref. Edital de Pregão (Presencial) N° </w:t>
      </w:r>
      <w:r w:rsidR="0058647F">
        <w:rPr>
          <w:rFonts w:ascii="Calibri" w:hAnsi="Calibri" w:cs="Arial"/>
          <w:sz w:val="22"/>
          <w:szCs w:val="22"/>
        </w:rPr>
        <w:t>0</w:t>
      </w:r>
      <w:r w:rsidR="00587E87">
        <w:rPr>
          <w:rFonts w:ascii="Calibri" w:hAnsi="Calibri" w:cs="Arial"/>
          <w:sz w:val="22"/>
          <w:szCs w:val="22"/>
        </w:rPr>
        <w:t>10</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587E87">
        <w:rPr>
          <w:rFonts w:ascii="Calibri" w:hAnsi="Calibri" w:cs="Arial"/>
          <w:sz w:val="22"/>
          <w:szCs w:val="22"/>
        </w:rPr>
        <w:t>29</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58647F" w:rsidRPr="0058647F" w:rsidRDefault="0058647F"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Apresentamos e submetemos à apreciação de </w:t>
      </w:r>
      <w:proofErr w:type="spellStart"/>
      <w:r w:rsidRPr="00C106D3">
        <w:rPr>
          <w:rFonts w:ascii="Calibri" w:hAnsi="Calibri" w:cs="Arial"/>
          <w:sz w:val="22"/>
          <w:szCs w:val="22"/>
        </w:rPr>
        <w:t>Vªs</w:t>
      </w:r>
      <w:proofErr w:type="spellEnd"/>
      <w:r w:rsidRPr="00C106D3">
        <w:rPr>
          <w:rFonts w:ascii="Calibri" w:hAnsi="Calibri" w:cs="Arial"/>
          <w:sz w:val="22"/>
          <w:szCs w:val="22"/>
        </w:rPr>
        <w:t xml:space="preserve"> nossa proposta de preço global relativos a</w:t>
      </w:r>
      <w:r w:rsidR="00B5017B" w:rsidRPr="00C106D3">
        <w:rPr>
          <w:rFonts w:ascii="Calibri" w:hAnsi="Calibri" w:cs="Arial"/>
          <w:sz w:val="22"/>
          <w:szCs w:val="22"/>
        </w:rPr>
        <w:t>o fornecimento d</w:t>
      </w:r>
      <w:r w:rsidR="00587E87">
        <w:rPr>
          <w:rFonts w:ascii="Calibri" w:hAnsi="Calibri" w:cs="Arial"/>
          <w:sz w:val="22"/>
          <w:szCs w:val="22"/>
        </w:rPr>
        <w:t>os Produtos de Padaria</w:t>
      </w:r>
      <w:r w:rsidRPr="00C106D3">
        <w:rPr>
          <w:rFonts w:ascii="Calibri" w:hAnsi="Calibri" w:cs="Arial"/>
          <w:sz w:val="22"/>
          <w:szCs w:val="22"/>
        </w:rPr>
        <w:t>, objeto de processo licitatório, modalidade, Pregão (Presencial), tendo como referência o dia, mês e ano acima consignados.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valor global para execução do objeto, bem como os valores unitários conforme descriminado no Termo de Referência, são os relacionados na planilha anexa</w:t>
      </w:r>
      <w:r w:rsidR="00587E87">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Nos valores estão inclusos todas as despesas inerentes a</w:t>
      </w:r>
      <w:r w:rsidR="00B5017B" w:rsidRPr="00C106D3">
        <w:rPr>
          <w:rFonts w:ascii="Calibri" w:hAnsi="Calibri" w:cs="Arial"/>
          <w:sz w:val="22"/>
          <w:szCs w:val="22"/>
        </w:rPr>
        <w:t>o fornecimento das mercadorias</w:t>
      </w:r>
      <w:r w:rsidRPr="00C106D3">
        <w:rPr>
          <w:rFonts w:ascii="Calibri" w:hAnsi="Calibri" w:cs="Arial"/>
          <w:sz w:val="22"/>
          <w:szCs w:val="22"/>
        </w:rPr>
        <w:t>.</w:t>
      </w:r>
    </w:p>
    <w:p w:rsidR="00601DAC" w:rsidRPr="00C106D3" w:rsidRDefault="00601DAC" w:rsidP="00601DAC">
      <w:pPr>
        <w:pStyle w:val="Cabealho"/>
        <w:tabs>
          <w:tab w:val="left" w:pos="708"/>
        </w:tabs>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w:t>
      </w:r>
      <w:r w:rsidR="00B5017B" w:rsidRPr="00C106D3">
        <w:rPr>
          <w:rFonts w:ascii="Calibri" w:hAnsi="Calibri" w:cs="Arial"/>
          <w:sz w:val="22"/>
          <w:szCs w:val="22"/>
        </w:rPr>
        <w:t>para fornecimento do</w:t>
      </w:r>
      <w:r w:rsidRPr="00C106D3">
        <w:rPr>
          <w:rFonts w:ascii="Calibri" w:hAnsi="Calibri" w:cs="Arial"/>
          <w:sz w:val="22"/>
          <w:szCs w:val="22"/>
        </w:rPr>
        <w:t xml:space="preserve"> objeto é </w:t>
      </w:r>
      <w:r w:rsidR="00B5017B" w:rsidRPr="00C106D3">
        <w:rPr>
          <w:rFonts w:ascii="Calibri" w:hAnsi="Calibri" w:cs="Arial"/>
          <w:sz w:val="22"/>
          <w:szCs w:val="22"/>
        </w:rPr>
        <w:t xml:space="preserve">de </w:t>
      </w:r>
      <w:r w:rsidR="00780361">
        <w:rPr>
          <w:rFonts w:ascii="Calibri" w:hAnsi="Calibri" w:cs="Arial"/>
          <w:sz w:val="22"/>
          <w:szCs w:val="22"/>
        </w:rPr>
        <w:t>12</w:t>
      </w:r>
      <w:r w:rsidR="00B5017B" w:rsidRPr="00C106D3">
        <w:rPr>
          <w:rFonts w:ascii="Calibri" w:hAnsi="Calibri" w:cs="Arial"/>
          <w:sz w:val="22"/>
          <w:szCs w:val="22"/>
        </w:rPr>
        <w:t xml:space="preserve"> (</w:t>
      </w:r>
      <w:r w:rsidR="00780361">
        <w:rPr>
          <w:rFonts w:ascii="Calibri" w:hAnsi="Calibri" w:cs="Arial"/>
          <w:sz w:val="22"/>
          <w:szCs w:val="22"/>
        </w:rPr>
        <w:t>doze</w:t>
      </w:r>
      <w:r w:rsidR="00B5017B" w:rsidRPr="00C106D3">
        <w:rPr>
          <w:rFonts w:ascii="Calibri" w:hAnsi="Calibri" w:cs="Arial"/>
          <w:sz w:val="22"/>
          <w:szCs w:val="22"/>
        </w:rPr>
        <w:t>) meses</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 xml:space="preserve">Assinatura, sob carimbo, do responsável </w:t>
      </w:r>
      <w:proofErr w:type="gramStart"/>
      <w:r w:rsidRPr="00C106D3">
        <w:rPr>
          <w:rFonts w:ascii="Calibri" w:hAnsi="Calibri" w:cs="Arial"/>
          <w:sz w:val="22"/>
          <w:szCs w:val="22"/>
        </w:rPr>
        <w:t>legal</w:t>
      </w:r>
      <w:proofErr w:type="gramEnd"/>
    </w:p>
    <w:p w:rsidR="00601DAC" w:rsidRPr="00C106D3" w:rsidRDefault="00601DAC" w:rsidP="00601DAC">
      <w:pPr>
        <w:pStyle w:val="Cabealho"/>
        <w:tabs>
          <w:tab w:val="left" w:pos="708"/>
        </w:tabs>
        <w:jc w:val="center"/>
        <w:rPr>
          <w:rFonts w:ascii="Calibri" w:hAnsi="Calibri" w:cs="Arial"/>
          <w:sz w:val="22"/>
          <w:szCs w:val="22"/>
        </w:rPr>
      </w:pPr>
      <w:proofErr w:type="gramStart"/>
      <w:r w:rsidRPr="00C106D3">
        <w:rPr>
          <w:rFonts w:ascii="Calibri" w:hAnsi="Calibri" w:cs="Arial"/>
          <w:sz w:val="22"/>
          <w:szCs w:val="22"/>
        </w:rPr>
        <w:t>Nome :</w:t>
      </w:r>
      <w:proofErr w:type="gramEnd"/>
      <w:r w:rsidRPr="00C106D3">
        <w:rPr>
          <w:rFonts w:ascii="Calibri" w:hAnsi="Calibri" w:cs="Arial"/>
          <w:sz w:val="22"/>
          <w:szCs w:val="22"/>
        </w:rPr>
        <w:t xml:space="preserve">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96333F" w:rsidRPr="00C106D3" w:rsidRDefault="0096333F" w:rsidP="0096333F">
      <w:pPr>
        <w:spacing w:after="360"/>
        <w:jc w:val="center"/>
        <w:rPr>
          <w:rFonts w:ascii="Calibri" w:hAnsi="Calibri" w:cs="Arial"/>
          <w:sz w:val="22"/>
          <w:szCs w:val="22"/>
        </w:rPr>
      </w:pPr>
    </w:p>
    <w:p w:rsidR="008406BA" w:rsidRPr="00C106D3" w:rsidRDefault="008406BA" w:rsidP="0096333F">
      <w:pPr>
        <w:spacing w:after="360"/>
        <w:jc w:val="center"/>
        <w:rPr>
          <w:rFonts w:ascii="Calibri" w:hAnsi="Calibri" w:cs="Arial"/>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E72813">
        <w:rPr>
          <w:rFonts w:ascii="Calibri" w:hAnsi="Calibri" w:cs="Arial"/>
          <w:b/>
          <w:sz w:val="22"/>
          <w:szCs w:val="22"/>
        </w:rPr>
        <w:t>0</w:t>
      </w:r>
      <w:r w:rsidR="005D48C8">
        <w:rPr>
          <w:rFonts w:ascii="Calibri" w:hAnsi="Calibri" w:cs="Arial"/>
          <w:b/>
          <w:sz w:val="22"/>
          <w:szCs w:val="22"/>
        </w:rPr>
        <w:t>10</w:t>
      </w:r>
      <w:r w:rsidR="00026DF3" w:rsidRPr="00C106D3">
        <w:rPr>
          <w:rFonts w:ascii="Calibri" w:hAnsi="Calibri" w:cs="Arial"/>
          <w:b/>
          <w:sz w:val="22"/>
          <w:szCs w:val="22"/>
        </w:rPr>
        <w:t>/</w:t>
      </w:r>
      <w:r w:rsidR="00732FAC">
        <w:rPr>
          <w:rFonts w:ascii="Calibri" w:hAnsi="Calibri" w:cs="Arial"/>
          <w:b/>
          <w:sz w:val="22"/>
          <w:szCs w:val="22"/>
        </w:rPr>
        <w:t>20</w:t>
      </w:r>
      <w:r w:rsidR="005D48C8">
        <w:rPr>
          <w:rFonts w:ascii="Calibri" w:hAnsi="Calibri" w:cs="Arial"/>
          <w:b/>
          <w:sz w:val="22"/>
          <w:szCs w:val="22"/>
        </w:rPr>
        <w:t>21</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 xml:space="preserve">O </w:t>
      </w:r>
      <w:proofErr w:type="spellStart"/>
      <w:proofErr w:type="gramStart"/>
      <w:r w:rsidRPr="00C106D3">
        <w:rPr>
          <w:rFonts w:ascii="Calibri" w:hAnsi="Calibri" w:cs="Arial"/>
          <w:sz w:val="22"/>
          <w:szCs w:val="22"/>
        </w:rPr>
        <w:t>Sr</w:t>
      </w:r>
      <w:proofErr w:type="spellEnd"/>
      <w:r w:rsidRPr="00C106D3">
        <w:rPr>
          <w:rFonts w:ascii="Calibri" w:hAnsi="Calibri" w:cs="Arial"/>
          <w:sz w:val="22"/>
          <w:szCs w:val="22"/>
        </w:rPr>
        <w:t>(</w:t>
      </w:r>
      <w:proofErr w:type="gramEnd"/>
      <w:r w:rsidRPr="00C106D3">
        <w:rPr>
          <w:rFonts w:ascii="Calibri" w:hAnsi="Calibri" w:cs="Arial"/>
          <w:sz w:val="22"/>
          <w:szCs w:val="22"/>
        </w:rPr>
        <w:t>a) ______________________________________</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_____________________________</w:t>
      </w:r>
      <w:r w:rsidR="0096333F" w:rsidRPr="00C106D3">
        <w:rPr>
          <w:rFonts w:ascii="Calibri" w:hAnsi="Calibri" w:cs="Arial"/>
          <w:sz w:val="22"/>
          <w:szCs w:val="22"/>
        </w:rPr>
        <w:t xml:space="preserve"> doravante denominado (Licitante), para fins do disposto no item 1.4.6 do Edital </w:t>
      </w:r>
      <w:r w:rsidR="00E72813">
        <w:rPr>
          <w:rFonts w:ascii="Calibri" w:hAnsi="Calibri" w:cs="Arial"/>
          <w:sz w:val="22"/>
          <w:szCs w:val="22"/>
        </w:rPr>
        <w:t>0</w:t>
      </w:r>
      <w:r w:rsidR="005D48C8">
        <w:rPr>
          <w:rFonts w:ascii="Calibri" w:hAnsi="Calibri" w:cs="Arial"/>
          <w:sz w:val="22"/>
          <w:szCs w:val="22"/>
        </w:rPr>
        <w:t>10</w:t>
      </w:r>
      <w:r w:rsidR="00B11D56"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 xml:space="preserve">(b) a intenção de apresentar a proposta elaborada para participar do pregão presencial não foi informada, discutida ou recebida de qualquer outro participante potencial ou de fato </w:t>
      </w:r>
      <w:r w:rsidR="00107312" w:rsidRPr="00C106D3">
        <w:rPr>
          <w:rFonts w:ascii="Calibri" w:hAnsi="Calibri" w:cs="Arial"/>
          <w:sz w:val="22"/>
          <w:szCs w:val="22"/>
        </w:rPr>
        <w:t xml:space="preserve">do </w:t>
      </w:r>
      <w:r w:rsidRPr="00C106D3">
        <w:rPr>
          <w:rFonts w:ascii="Calibri" w:hAnsi="Calibri" w:cs="Arial"/>
          <w:sz w:val="22"/>
          <w:szCs w:val="22"/>
        </w:rPr>
        <w:t>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ou de fato pregão </w:t>
      </w:r>
      <w:r w:rsidR="00107312" w:rsidRPr="00C106D3">
        <w:rPr>
          <w:rFonts w:ascii="Calibri" w:hAnsi="Calibri" w:cs="Arial"/>
          <w:sz w:val="22"/>
          <w:szCs w:val="22"/>
        </w:rPr>
        <w:t xml:space="preserve">do </w:t>
      </w:r>
      <w:r w:rsidRPr="00C106D3">
        <w:rPr>
          <w:rFonts w:ascii="Calibri" w:hAnsi="Calibri" w:cs="Arial"/>
          <w:sz w:val="22"/>
          <w:szCs w:val="22"/>
        </w:rPr>
        <w:t>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 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w:t>
      </w:r>
      <w:r w:rsidR="00107312" w:rsidRPr="00C106D3">
        <w:rPr>
          <w:rFonts w:ascii="Calibri" w:hAnsi="Calibri" w:cs="Arial"/>
          <w:sz w:val="22"/>
          <w:szCs w:val="22"/>
        </w:rPr>
        <w:t>s</w:t>
      </w:r>
      <w:r w:rsidRPr="00C106D3">
        <w:rPr>
          <w:rFonts w:ascii="Calibri" w:hAnsi="Calibri" w:cs="Arial"/>
          <w:sz w:val="22"/>
          <w:szCs w:val="22"/>
        </w:rPr>
        <w:t xml:space="preserve"> Secretaria</w:t>
      </w:r>
      <w:r w:rsidR="00107312" w:rsidRPr="00C106D3">
        <w:rPr>
          <w:rFonts w:ascii="Calibri" w:hAnsi="Calibri" w:cs="Arial"/>
          <w:sz w:val="22"/>
          <w:szCs w:val="22"/>
        </w:rPr>
        <w:t>s</w:t>
      </w:r>
      <w:r w:rsidRPr="00C106D3">
        <w:rPr>
          <w:rFonts w:ascii="Calibri" w:hAnsi="Calibri" w:cs="Arial"/>
          <w:sz w:val="22"/>
          <w:szCs w:val="22"/>
        </w:rPr>
        <w:t xml:space="preserve"> Munic</w:t>
      </w:r>
      <w:r w:rsidR="00107312" w:rsidRPr="00C106D3">
        <w:rPr>
          <w:rFonts w:ascii="Calibri" w:hAnsi="Calibri" w:cs="Arial"/>
          <w:sz w:val="22"/>
          <w:szCs w:val="22"/>
        </w:rPr>
        <w:t>ipais</w:t>
      </w:r>
      <w:r w:rsidRPr="00C106D3">
        <w:rPr>
          <w:rFonts w:ascii="Calibri" w:hAnsi="Calibri" w:cs="Arial"/>
          <w:sz w:val="22"/>
          <w:szCs w:val="22"/>
        </w:rPr>
        <w:t xml:space="preserve"> antes da abertura oficial das propostas; </w:t>
      </w:r>
      <w:proofErr w:type="gramStart"/>
      <w:r w:rsidRPr="00C106D3">
        <w:rPr>
          <w:rFonts w:ascii="Calibri" w:hAnsi="Calibri" w:cs="Arial"/>
          <w:sz w:val="22"/>
          <w:szCs w:val="22"/>
        </w:rPr>
        <w:t>e</w:t>
      </w:r>
      <w:proofErr w:type="gramEnd"/>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roofErr w:type="gramStart"/>
      <w:r w:rsidRPr="00C106D3">
        <w:rPr>
          <w:rFonts w:ascii="Calibri" w:hAnsi="Calibri" w:cs="Arial"/>
          <w:sz w:val="22"/>
          <w:szCs w:val="22"/>
        </w:rPr>
        <w:t>)</w:t>
      </w:r>
      <w:proofErr w:type="gramEnd"/>
    </w:p>
    <w:p w:rsidR="0096333F" w:rsidRDefault="0096333F" w:rsidP="00EF66D7">
      <w:pPr>
        <w:ind w:left="709"/>
        <w:jc w:val="both"/>
        <w:rPr>
          <w:rFonts w:ascii="Calibri" w:hAnsi="Calibri" w:cs="Arial"/>
          <w:sz w:val="22"/>
          <w:szCs w:val="22"/>
        </w:rPr>
      </w:pPr>
    </w:p>
    <w:p w:rsidR="008D61F2" w:rsidRPr="00C106D3" w:rsidRDefault="008D61F2" w:rsidP="00EF66D7">
      <w:pPr>
        <w:ind w:left="709"/>
        <w:jc w:val="both"/>
        <w:rPr>
          <w:rFonts w:ascii="Calibri" w:hAnsi="Calibri" w:cs="Arial"/>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p w:rsidR="00FD0634" w:rsidRPr="00C106D3" w:rsidRDefault="00FD0634" w:rsidP="004D0C41">
      <w:pPr>
        <w:pStyle w:val="SemEspaamento"/>
        <w:jc w:val="center"/>
        <w:rPr>
          <w:rFonts w:ascii="Calibri" w:hAnsi="Calibri" w:cs="Arial"/>
          <w:b/>
          <w:sz w:val="22"/>
          <w:szCs w:val="22"/>
          <w:u w:val="single"/>
        </w:rPr>
      </w:pPr>
      <w:r w:rsidRPr="00C106D3">
        <w:rPr>
          <w:rFonts w:ascii="Calibri" w:hAnsi="Calibri" w:cs="Arial"/>
          <w:b/>
          <w:sz w:val="22"/>
          <w:szCs w:val="22"/>
          <w:u w:val="single"/>
        </w:rPr>
        <w:t>MODELO DE DECLARAÇÃO DE MICROEMPRESA OU EMPRESA DE PEQUENO PORTE</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r w:rsidRPr="00C106D3">
        <w:rPr>
          <w:rFonts w:ascii="Calibri" w:hAnsi="Calibri"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C106D3">
        <w:rPr>
          <w:rFonts w:ascii="Calibri" w:hAnsi="Calibri" w:cs="Arial"/>
          <w:sz w:val="22"/>
          <w:szCs w:val="22"/>
        </w:rPr>
        <w:t>declaro</w:t>
      </w:r>
      <w:proofErr w:type="gramEnd"/>
      <w:r w:rsidRPr="00C106D3">
        <w:rPr>
          <w:rFonts w:ascii="Calibri" w:hAnsi="Calibri" w:cs="Arial"/>
          <w:sz w:val="22"/>
          <w:szCs w:val="22"/>
        </w:rPr>
        <w:t xml:space="preserve"> conhecer na íntegra, estando apta, portanto, a exercer o direito de preferência no procedimento licitatório do Pregão (Presencial) nº </w:t>
      </w:r>
      <w:r w:rsidR="00E72813">
        <w:rPr>
          <w:rFonts w:ascii="Calibri" w:hAnsi="Calibri" w:cs="Arial"/>
          <w:sz w:val="22"/>
          <w:szCs w:val="22"/>
        </w:rPr>
        <w:t>0</w:t>
      </w:r>
      <w:r w:rsidR="005D48C8">
        <w:rPr>
          <w:rFonts w:ascii="Calibri" w:hAnsi="Calibri" w:cs="Arial"/>
          <w:sz w:val="22"/>
          <w:szCs w:val="22"/>
        </w:rPr>
        <w:t>10</w:t>
      </w:r>
      <w:r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 realizado pelo Município de Santana do Garambéu(MG).</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Atenciosamente,</w:t>
      </w: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____________________________________________________</w:t>
      </w:r>
    </w:p>
    <w:p w:rsidR="00FD0634" w:rsidRPr="00C106D3" w:rsidRDefault="00FD0634" w:rsidP="00FD0634">
      <w:pPr>
        <w:pStyle w:val="SemEspaamento"/>
        <w:jc w:val="center"/>
        <w:rPr>
          <w:rFonts w:ascii="Calibri" w:hAnsi="Calibri" w:cs="Arial"/>
          <w:i/>
          <w:sz w:val="22"/>
          <w:szCs w:val="22"/>
        </w:rPr>
      </w:pPr>
      <w:r w:rsidRPr="00C106D3">
        <w:rPr>
          <w:rFonts w:ascii="Calibri" w:hAnsi="Calibri" w:cs="Arial"/>
          <w:i/>
          <w:sz w:val="22"/>
          <w:szCs w:val="22"/>
        </w:rPr>
        <w:t>(Assinatura do representante legal)</w:t>
      </w:r>
    </w:p>
    <w:p w:rsidR="00FD0634" w:rsidRPr="00C106D3" w:rsidRDefault="00FD0634" w:rsidP="00FD0634">
      <w:pPr>
        <w:pStyle w:val="SemEspaamento"/>
        <w:rPr>
          <w:rFonts w:ascii="Calibri" w:hAnsi="Calibri"/>
          <w:sz w:val="22"/>
          <w:szCs w:val="22"/>
        </w:rPr>
      </w:pPr>
    </w:p>
    <w:p w:rsidR="00FD0634" w:rsidRPr="00C106D3" w:rsidRDefault="00FD0634" w:rsidP="006B5FAA">
      <w:pPr>
        <w:widowControl w:val="0"/>
        <w:autoSpaceDE w:val="0"/>
        <w:autoSpaceDN w:val="0"/>
        <w:adjustRightInd w:val="0"/>
        <w:spacing w:line="480" w:lineRule="auto"/>
        <w:jc w:val="both"/>
        <w:rPr>
          <w:rFonts w:ascii="Calibri" w:hAnsi="Calibri" w:cs="Arial"/>
          <w:sz w:val="22"/>
          <w:szCs w:val="22"/>
        </w:rPr>
      </w:pPr>
    </w:p>
    <w:sectPr w:rsidR="00FD0634" w:rsidRPr="00C106D3" w:rsidSect="00815CA8">
      <w:headerReference w:type="default" r:id="rId15"/>
      <w:footerReference w:type="even" r:id="rId16"/>
      <w:pgSz w:w="12240" w:h="15840"/>
      <w:pgMar w:top="1701" w:right="851" w:bottom="851" w:left="1701" w:header="62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2D" w:rsidRDefault="0099602D">
      <w:r>
        <w:separator/>
      </w:r>
    </w:p>
  </w:endnote>
  <w:endnote w:type="continuationSeparator" w:id="0">
    <w:p w:rsidR="0099602D" w:rsidRDefault="0099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D0" w:rsidRDefault="009309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D0" w:rsidRDefault="009309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2D" w:rsidRDefault="0099602D">
      <w:r>
        <w:separator/>
      </w:r>
    </w:p>
  </w:footnote>
  <w:footnote w:type="continuationSeparator" w:id="0">
    <w:p w:rsidR="0099602D" w:rsidRDefault="0099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04"/>
    </w:tblGrid>
    <w:tr w:rsidR="009309D0" w:rsidTr="00755081">
      <w:trPr>
        <w:trHeight w:val="741"/>
      </w:trPr>
      <w:tc>
        <w:tcPr>
          <w:tcW w:w="9464" w:type="dxa"/>
          <w:shd w:val="clear" w:color="auto" w:fill="auto"/>
        </w:tcPr>
        <w:tbl>
          <w:tblPr>
            <w:tblW w:w="9984" w:type="dxa"/>
            <w:tblCellMar>
              <w:left w:w="10" w:type="dxa"/>
              <w:right w:w="10" w:type="dxa"/>
            </w:tblCellMar>
            <w:tblLook w:val="0000" w:firstRow="0" w:lastRow="0" w:firstColumn="0" w:lastColumn="0" w:noHBand="0" w:noVBand="0"/>
          </w:tblPr>
          <w:tblGrid>
            <w:gridCol w:w="1760"/>
            <w:gridCol w:w="6212"/>
            <w:gridCol w:w="2012"/>
          </w:tblGrid>
          <w:tr w:rsidR="009309D0" w:rsidRPr="008F4969" w:rsidTr="00714CCD">
            <w:tc>
              <w:tcPr>
                <w:tcW w:w="1659" w:type="dxa"/>
                <w:vMerge w:val="restart"/>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noProof/>
                  </w:rPr>
                  <w:drawing>
                    <wp:inline distT="0" distB="0" distL="0" distR="0" wp14:anchorId="6AEAE207" wp14:editId="4FEE1596">
                      <wp:extent cx="1104900"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b/>
                    <w:lang w:val="x-none"/>
                  </w:rPr>
                  <w:t>PREFEITURA MUNICIPAL DE SANTANA DO GARAMBEU</w:t>
                </w:r>
              </w:p>
            </w:tc>
            <w:tc>
              <w:tcPr>
                <w:tcW w:w="2046"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Exercício: 2021</w:t>
                </w:r>
              </w:p>
            </w:tc>
          </w:tr>
          <w:tr w:rsidR="009309D0" w:rsidRPr="008F4969" w:rsidTr="00714CCD">
            <w:tc>
              <w:tcPr>
                <w:tcW w:w="1659" w:type="dxa"/>
                <w:vMerge/>
              </w:tcPr>
              <w:p w:rsidR="009309D0" w:rsidRPr="008F4969" w:rsidRDefault="009309D0" w:rsidP="00714CCD">
                <w:pPr>
                  <w:rPr>
                    <w:rFonts w:asciiTheme="minorHAnsi" w:hAnsiTheme="minorHAnsi" w:cstheme="minorHAnsi"/>
                    <w:lang w:val="x-none"/>
                  </w:rPr>
                </w:pP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Endereço: PRACA PAIVA DUQUE, 120</w:t>
                </w:r>
              </w:p>
            </w:tc>
            <w:tc>
              <w:tcPr>
                <w:tcW w:w="2046"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 xml:space="preserve">Página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PAGE</w:instrText>
                </w:r>
                <w:r w:rsidRPr="008F4969">
                  <w:rPr>
                    <w:rFonts w:asciiTheme="minorHAnsi" w:hAnsiTheme="minorHAnsi" w:cstheme="minorHAnsi"/>
                    <w:lang w:val="x-none"/>
                  </w:rPr>
                  <w:fldChar w:fldCharType="separate"/>
                </w:r>
                <w:r w:rsidR="002F2B17">
                  <w:rPr>
                    <w:rFonts w:asciiTheme="minorHAnsi" w:hAnsiTheme="minorHAnsi" w:cstheme="minorHAnsi"/>
                    <w:noProof/>
                    <w:lang w:val="x-none"/>
                  </w:rPr>
                  <w:t>1</w:t>
                </w:r>
                <w:r w:rsidRPr="008F4969">
                  <w:rPr>
                    <w:rFonts w:asciiTheme="minorHAnsi" w:hAnsiTheme="minorHAnsi" w:cstheme="minorHAnsi"/>
                  </w:rPr>
                  <w:fldChar w:fldCharType="end"/>
                </w:r>
                <w:r w:rsidRPr="008F4969">
                  <w:rPr>
                    <w:rFonts w:asciiTheme="minorHAnsi" w:hAnsiTheme="minorHAnsi" w:cstheme="minorHAnsi"/>
                    <w:lang w:val="x-none"/>
                  </w:rPr>
                  <w:t xml:space="preserve"> de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NUMPAGES</w:instrText>
                </w:r>
                <w:r w:rsidRPr="008F4969">
                  <w:rPr>
                    <w:rFonts w:asciiTheme="minorHAnsi" w:hAnsiTheme="minorHAnsi" w:cstheme="minorHAnsi"/>
                    <w:lang w:val="x-none"/>
                  </w:rPr>
                  <w:fldChar w:fldCharType="separate"/>
                </w:r>
                <w:r w:rsidR="002F2B17">
                  <w:rPr>
                    <w:rFonts w:asciiTheme="minorHAnsi" w:hAnsiTheme="minorHAnsi" w:cstheme="minorHAnsi"/>
                    <w:noProof/>
                    <w:lang w:val="x-none"/>
                  </w:rPr>
                  <w:t>33</w:t>
                </w:r>
                <w:r w:rsidRPr="008F4969">
                  <w:rPr>
                    <w:rFonts w:asciiTheme="minorHAnsi" w:hAnsiTheme="minorHAnsi" w:cstheme="minorHAnsi"/>
                  </w:rPr>
                  <w:fldChar w:fldCharType="end"/>
                </w:r>
              </w:p>
            </w:tc>
          </w:tr>
          <w:tr w:rsidR="009309D0" w:rsidRPr="008F4969" w:rsidTr="00714CCD">
            <w:trPr>
              <w:gridAfter w:val="1"/>
              <w:wAfter w:w="2046" w:type="dxa"/>
            </w:trPr>
            <w:tc>
              <w:tcPr>
                <w:tcW w:w="1659" w:type="dxa"/>
                <w:vMerge/>
              </w:tcPr>
              <w:p w:rsidR="009309D0" w:rsidRPr="008F4969" w:rsidRDefault="009309D0" w:rsidP="00714CCD">
                <w:pPr>
                  <w:rPr>
                    <w:rFonts w:asciiTheme="minorHAnsi" w:hAnsiTheme="minorHAnsi" w:cstheme="minorHAnsi"/>
                    <w:lang w:val="x-none"/>
                  </w:rPr>
                </w:pP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CENTRO, SANTANA DO GARAMBEU - MG</w:t>
                </w:r>
              </w:p>
            </w:tc>
          </w:tr>
          <w:tr w:rsidR="009309D0" w:rsidRPr="008F4969" w:rsidTr="00714CCD">
            <w:trPr>
              <w:gridAfter w:val="1"/>
              <w:wAfter w:w="2046" w:type="dxa"/>
            </w:trPr>
            <w:tc>
              <w:tcPr>
                <w:tcW w:w="1659" w:type="dxa"/>
                <w:vMerge/>
              </w:tcPr>
              <w:p w:rsidR="009309D0" w:rsidRPr="008F4969" w:rsidRDefault="009309D0" w:rsidP="00714CCD">
                <w:pPr>
                  <w:rPr>
                    <w:rFonts w:asciiTheme="minorHAnsi" w:hAnsiTheme="minorHAnsi" w:cstheme="minorHAnsi"/>
                    <w:lang w:val="x-none"/>
                  </w:rPr>
                </w:pP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CNPJ: 18.338.285/0001-30</w:t>
                </w:r>
              </w:p>
            </w:tc>
          </w:tr>
          <w:tr w:rsidR="009309D0" w:rsidRPr="008F4969" w:rsidTr="00714CCD">
            <w:trPr>
              <w:gridAfter w:val="1"/>
              <w:wAfter w:w="2046" w:type="dxa"/>
            </w:trPr>
            <w:tc>
              <w:tcPr>
                <w:tcW w:w="1659" w:type="dxa"/>
                <w:vMerge/>
              </w:tcPr>
              <w:p w:rsidR="009309D0" w:rsidRPr="008F4969" w:rsidRDefault="009309D0" w:rsidP="00714CCD">
                <w:pPr>
                  <w:rPr>
                    <w:rFonts w:asciiTheme="minorHAnsi" w:hAnsiTheme="minorHAnsi" w:cstheme="minorHAnsi"/>
                    <w:lang w:val="x-none"/>
                  </w:rPr>
                </w:pP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Telefone: (32) 3334-1160</w:t>
                </w:r>
              </w:p>
            </w:tc>
          </w:tr>
          <w:tr w:rsidR="009309D0" w:rsidRPr="008F4969" w:rsidTr="00714CCD">
            <w:trPr>
              <w:gridAfter w:val="1"/>
              <w:wAfter w:w="2046" w:type="dxa"/>
            </w:trPr>
            <w:tc>
              <w:tcPr>
                <w:tcW w:w="1659" w:type="dxa"/>
                <w:vMerge/>
              </w:tcPr>
              <w:p w:rsidR="009309D0" w:rsidRPr="008F4969" w:rsidRDefault="009309D0" w:rsidP="00714CCD">
                <w:pPr>
                  <w:rPr>
                    <w:rFonts w:asciiTheme="minorHAnsi" w:hAnsiTheme="minorHAnsi" w:cstheme="minorHAnsi"/>
                    <w:lang w:val="x-none"/>
                  </w:rPr>
                </w:pPr>
              </w:p>
            </w:tc>
            <w:tc>
              <w:tcPr>
                <w:tcW w:w="6279" w:type="dxa"/>
              </w:tcPr>
              <w:p w:rsidR="009309D0" w:rsidRPr="008F4969" w:rsidRDefault="009309D0" w:rsidP="00714CCD">
                <w:pPr>
                  <w:rPr>
                    <w:rFonts w:asciiTheme="minorHAnsi" w:hAnsiTheme="minorHAnsi" w:cstheme="minorHAnsi"/>
                    <w:lang w:val="x-none"/>
                  </w:rPr>
                </w:pPr>
                <w:r w:rsidRPr="008F4969">
                  <w:rPr>
                    <w:rFonts w:asciiTheme="minorHAnsi" w:hAnsiTheme="minorHAnsi" w:cstheme="minorHAnsi"/>
                    <w:lang w:val="x-none"/>
                  </w:rPr>
                  <w:t xml:space="preserve">E-mail: </w:t>
                </w:r>
                <w:hyperlink r:id="rId2" w:history="1">
                  <w:r w:rsidRPr="008F4969">
                    <w:rPr>
                      <w:rStyle w:val="Hyperlink"/>
                      <w:rFonts w:asciiTheme="minorHAnsi" w:hAnsiTheme="minorHAnsi" w:cstheme="minorHAnsi"/>
                      <w:lang w:val="x-none"/>
                    </w:rPr>
                    <w:t>licitacao@santanadogarambeu.mg.gov.br</w:t>
                  </w:r>
                </w:hyperlink>
                <w:r w:rsidRPr="008F4969">
                  <w:rPr>
                    <w:rFonts w:asciiTheme="minorHAnsi" w:hAnsiTheme="minorHAnsi" w:cstheme="minorHAnsi"/>
                    <w:lang w:val="x-none"/>
                  </w:rPr>
                  <w:t xml:space="preserve">.  </w:t>
                </w:r>
              </w:p>
            </w:tc>
          </w:tr>
        </w:tbl>
        <w:p w:rsidR="009309D0" w:rsidRPr="001E07F4" w:rsidRDefault="009309D0" w:rsidP="002F0AB3">
          <w:pPr>
            <w:rPr>
              <w:sz w:val="22"/>
              <w:szCs w:val="22"/>
            </w:rPr>
          </w:pPr>
        </w:p>
      </w:tc>
    </w:tr>
  </w:tbl>
  <w:p w:rsidR="009309D0" w:rsidRDefault="009309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4"/>
    <w:multiLevelType w:val="hybridMultilevel"/>
    <w:tmpl w:val="B566BCC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6395609"/>
    <w:multiLevelType w:val="hybridMultilevel"/>
    <w:tmpl w:val="C01CA8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68267AA"/>
    <w:multiLevelType w:val="hybridMultilevel"/>
    <w:tmpl w:val="F56CF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F0704"/>
    <w:multiLevelType w:val="multilevel"/>
    <w:tmpl w:val="AC442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516FE"/>
    <w:multiLevelType w:val="multilevel"/>
    <w:tmpl w:val="86029E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87C5F"/>
    <w:multiLevelType w:val="hybridMultilevel"/>
    <w:tmpl w:val="13122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EE6BE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8E2623"/>
    <w:multiLevelType w:val="hybridMultilevel"/>
    <w:tmpl w:val="3442315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66BDC"/>
    <w:multiLevelType w:val="hybridMultilevel"/>
    <w:tmpl w:val="6874C62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23693273"/>
    <w:multiLevelType w:val="hybridMultilevel"/>
    <w:tmpl w:val="57DCFF9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2C8A5BFB"/>
    <w:multiLevelType w:val="hybridMultilevel"/>
    <w:tmpl w:val="90C07F7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6">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4F669A"/>
    <w:multiLevelType w:val="hybridMultilevel"/>
    <w:tmpl w:val="903E4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0B00D6"/>
    <w:multiLevelType w:val="multilevel"/>
    <w:tmpl w:val="B80AE46A"/>
    <w:lvl w:ilvl="0">
      <w:start w:val="1"/>
      <w:numFmt w:val="decimal"/>
      <w:lvlText w:val="%1."/>
      <w:lvlJc w:val="left"/>
      <w:pPr>
        <w:ind w:left="858" w:hanging="360"/>
      </w:pPr>
      <w:rPr>
        <w:b/>
      </w:rPr>
    </w:lvl>
    <w:lvl w:ilvl="1">
      <w:start w:val="1"/>
      <w:numFmt w:val="decimal"/>
      <w:isLgl/>
      <w:lvlText w:val="%1.%2."/>
      <w:lvlJc w:val="left"/>
      <w:pPr>
        <w:ind w:left="858" w:hanging="360"/>
      </w:pPr>
      <w:rPr>
        <w:rFonts w:hint="default"/>
        <w:b/>
      </w:rPr>
    </w:lvl>
    <w:lvl w:ilvl="2">
      <w:start w:val="1"/>
      <w:numFmt w:val="decimal"/>
      <w:isLgl/>
      <w:lvlText w:val="%1.%2.%3."/>
      <w:lvlJc w:val="left"/>
      <w:pPr>
        <w:ind w:left="1218" w:hanging="720"/>
      </w:pPr>
      <w:rPr>
        <w:rFonts w:hint="default"/>
        <w:b/>
      </w:rPr>
    </w:lvl>
    <w:lvl w:ilvl="3">
      <w:start w:val="1"/>
      <w:numFmt w:val="decimal"/>
      <w:isLgl/>
      <w:lvlText w:val="%1.%2.%3.%4."/>
      <w:lvlJc w:val="left"/>
      <w:pPr>
        <w:ind w:left="1218" w:hanging="720"/>
      </w:pPr>
      <w:rPr>
        <w:rFonts w:hint="default"/>
        <w:b/>
      </w:rPr>
    </w:lvl>
    <w:lvl w:ilvl="4">
      <w:start w:val="1"/>
      <w:numFmt w:val="decimal"/>
      <w:isLgl/>
      <w:lvlText w:val="%1.%2.%3.%4.%5."/>
      <w:lvlJc w:val="left"/>
      <w:pPr>
        <w:ind w:left="1578" w:hanging="1080"/>
      </w:pPr>
      <w:rPr>
        <w:rFonts w:hint="default"/>
        <w:b/>
      </w:rPr>
    </w:lvl>
    <w:lvl w:ilvl="5">
      <w:start w:val="1"/>
      <w:numFmt w:val="decimal"/>
      <w:isLgl/>
      <w:lvlText w:val="%1.%2.%3.%4.%5.%6."/>
      <w:lvlJc w:val="left"/>
      <w:pPr>
        <w:ind w:left="1578" w:hanging="1080"/>
      </w:pPr>
      <w:rPr>
        <w:rFonts w:hint="default"/>
        <w:b/>
      </w:rPr>
    </w:lvl>
    <w:lvl w:ilvl="6">
      <w:start w:val="1"/>
      <w:numFmt w:val="decimal"/>
      <w:isLgl/>
      <w:lvlText w:val="%1.%2.%3.%4.%5.%6.%7."/>
      <w:lvlJc w:val="left"/>
      <w:pPr>
        <w:ind w:left="1938" w:hanging="1440"/>
      </w:pPr>
      <w:rPr>
        <w:rFonts w:hint="default"/>
        <w:b/>
      </w:rPr>
    </w:lvl>
    <w:lvl w:ilvl="7">
      <w:start w:val="1"/>
      <w:numFmt w:val="decimal"/>
      <w:isLgl/>
      <w:lvlText w:val="%1.%2.%3.%4.%5.%6.%7.%8."/>
      <w:lvlJc w:val="left"/>
      <w:pPr>
        <w:ind w:left="1938" w:hanging="1440"/>
      </w:pPr>
      <w:rPr>
        <w:rFonts w:hint="default"/>
        <w:b/>
      </w:rPr>
    </w:lvl>
    <w:lvl w:ilvl="8">
      <w:start w:val="1"/>
      <w:numFmt w:val="decimal"/>
      <w:isLgl/>
      <w:lvlText w:val="%1.%2.%3.%4.%5.%6.%7.%8.%9."/>
      <w:lvlJc w:val="left"/>
      <w:pPr>
        <w:ind w:left="2298" w:hanging="1800"/>
      </w:pPr>
      <w:rPr>
        <w:rFonts w:hint="default"/>
        <w:b/>
      </w:rPr>
    </w:lvl>
  </w:abstractNum>
  <w:abstractNum w:abstractNumId="20">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1">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2">
    <w:nsid w:val="4EFC55C4"/>
    <w:multiLevelType w:val="hybridMultilevel"/>
    <w:tmpl w:val="0F1A9D66"/>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4">
    <w:nsid w:val="534411CF"/>
    <w:multiLevelType w:val="hybridMultilevel"/>
    <w:tmpl w:val="E7788D5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0E2134"/>
    <w:multiLevelType w:val="hybridMultilevel"/>
    <w:tmpl w:val="E9002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985779"/>
    <w:multiLevelType w:val="hybridMultilevel"/>
    <w:tmpl w:val="F26007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364A31"/>
    <w:multiLevelType w:val="hybridMultilevel"/>
    <w:tmpl w:val="2098AAE4"/>
    <w:lvl w:ilvl="0" w:tplc="07AC9AE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8D43D4"/>
    <w:multiLevelType w:val="hybridMultilevel"/>
    <w:tmpl w:val="A81EF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7642F2"/>
    <w:multiLevelType w:val="hybridMultilevel"/>
    <w:tmpl w:val="19EAA3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6">
    <w:nsid w:val="6A0E5ECE"/>
    <w:multiLevelType w:val="hybridMultilevel"/>
    <w:tmpl w:val="8EE44C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6B712B50"/>
    <w:multiLevelType w:val="hybridMultilevel"/>
    <w:tmpl w:val="BAECA3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103B4C"/>
    <w:multiLevelType w:val="hybridMultilevel"/>
    <w:tmpl w:val="2F6CC0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7CC319BF"/>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9"/>
  </w:num>
  <w:num w:numId="3">
    <w:abstractNumId w:val="25"/>
  </w:num>
  <w:num w:numId="4">
    <w:abstractNumId w:val="39"/>
  </w:num>
  <w:num w:numId="5">
    <w:abstractNumId w:val="34"/>
  </w:num>
  <w:num w:numId="6">
    <w:abstractNumId w:val="38"/>
  </w:num>
  <w:num w:numId="7">
    <w:abstractNumId w:val="18"/>
  </w:num>
  <w:num w:numId="8">
    <w:abstractNumId w:val="32"/>
  </w:num>
  <w:num w:numId="9">
    <w:abstractNumId w:val="30"/>
  </w:num>
  <w:num w:numId="10">
    <w:abstractNumId w:val="10"/>
  </w:num>
  <w:num w:numId="11">
    <w:abstractNumId w:val="23"/>
  </w:num>
  <w:num w:numId="12">
    <w:abstractNumId w:val="4"/>
  </w:num>
  <w:num w:numId="13">
    <w:abstractNumId w:val="16"/>
  </w:num>
  <w:num w:numId="14">
    <w:abstractNumId w:val="5"/>
  </w:num>
  <w:num w:numId="15">
    <w:abstractNumId w:val="31"/>
  </w:num>
  <w:num w:numId="16">
    <w:abstractNumId w:val="1"/>
  </w:num>
  <w:num w:numId="17">
    <w:abstractNumId w:val="9"/>
  </w:num>
  <w:num w:numId="18">
    <w:abstractNumId w:val="35"/>
  </w:num>
  <w:num w:numId="19">
    <w:abstractNumId w:val="11"/>
  </w:num>
  <w:num w:numId="20">
    <w:abstractNumId w:val="0"/>
  </w:num>
  <w:num w:numId="21">
    <w:abstractNumId w:val="24"/>
  </w:num>
  <w:num w:numId="22">
    <w:abstractNumId w:val="3"/>
  </w:num>
  <w:num w:numId="23">
    <w:abstractNumId w:val="33"/>
  </w:num>
  <w:num w:numId="24">
    <w:abstractNumId w:val="2"/>
  </w:num>
  <w:num w:numId="25">
    <w:abstractNumId w:val="26"/>
  </w:num>
  <w:num w:numId="26">
    <w:abstractNumId w:val="8"/>
  </w:num>
  <w:num w:numId="27">
    <w:abstractNumId w:val="41"/>
  </w:num>
  <w:num w:numId="28">
    <w:abstractNumId w:val="14"/>
  </w:num>
  <w:num w:numId="29">
    <w:abstractNumId w:val="17"/>
  </w:num>
  <w:num w:numId="30">
    <w:abstractNumId w:val="36"/>
  </w:num>
  <w:num w:numId="31">
    <w:abstractNumId w:val="40"/>
  </w:num>
  <w:num w:numId="32">
    <w:abstractNumId w:val="37"/>
  </w:num>
  <w:num w:numId="33">
    <w:abstractNumId w:val="28"/>
  </w:num>
  <w:num w:numId="34">
    <w:abstractNumId w:val="7"/>
  </w:num>
  <w:num w:numId="35">
    <w:abstractNumId w:val="12"/>
  </w:num>
  <w:num w:numId="36">
    <w:abstractNumId w:val="22"/>
  </w:num>
  <w:num w:numId="37">
    <w:abstractNumId w:val="20"/>
  </w:num>
  <w:num w:numId="38">
    <w:abstractNumId w:val="13"/>
  </w:num>
  <w:num w:numId="39">
    <w:abstractNumId w:val="15"/>
  </w:num>
  <w:num w:numId="40">
    <w:abstractNumId w:val="21"/>
  </w:num>
  <w:num w:numId="41">
    <w:abstractNumId w:val="6"/>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D5"/>
    <w:rsid w:val="000011CE"/>
    <w:rsid w:val="000047EB"/>
    <w:rsid w:val="00004B07"/>
    <w:rsid w:val="0000678E"/>
    <w:rsid w:val="000069C7"/>
    <w:rsid w:val="00007D67"/>
    <w:rsid w:val="00012CD6"/>
    <w:rsid w:val="00026685"/>
    <w:rsid w:val="00026DF3"/>
    <w:rsid w:val="000273E6"/>
    <w:rsid w:val="000318F9"/>
    <w:rsid w:val="00037D16"/>
    <w:rsid w:val="00044916"/>
    <w:rsid w:val="00052EB8"/>
    <w:rsid w:val="0006463E"/>
    <w:rsid w:val="00080D30"/>
    <w:rsid w:val="00096739"/>
    <w:rsid w:val="000A00A9"/>
    <w:rsid w:val="000A0831"/>
    <w:rsid w:val="000A2419"/>
    <w:rsid w:val="000A248F"/>
    <w:rsid w:val="000A3645"/>
    <w:rsid w:val="000A3A98"/>
    <w:rsid w:val="000A5019"/>
    <w:rsid w:val="000B5E93"/>
    <w:rsid w:val="000B6776"/>
    <w:rsid w:val="000C28C5"/>
    <w:rsid w:val="000E17B3"/>
    <w:rsid w:val="000E23AB"/>
    <w:rsid w:val="000E54F4"/>
    <w:rsid w:val="000F7555"/>
    <w:rsid w:val="000F7961"/>
    <w:rsid w:val="00102A3C"/>
    <w:rsid w:val="001035D7"/>
    <w:rsid w:val="001057A1"/>
    <w:rsid w:val="00106EA2"/>
    <w:rsid w:val="00107312"/>
    <w:rsid w:val="00110871"/>
    <w:rsid w:val="001133B3"/>
    <w:rsid w:val="0011497B"/>
    <w:rsid w:val="001160E5"/>
    <w:rsid w:val="00116C3D"/>
    <w:rsid w:val="0012314C"/>
    <w:rsid w:val="00124464"/>
    <w:rsid w:val="001255D8"/>
    <w:rsid w:val="0013001C"/>
    <w:rsid w:val="001313CC"/>
    <w:rsid w:val="001343D5"/>
    <w:rsid w:val="00137707"/>
    <w:rsid w:val="00140C1C"/>
    <w:rsid w:val="001411CE"/>
    <w:rsid w:val="0014788F"/>
    <w:rsid w:val="0015009F"/>
    <w:rsid w:val="001518A9"/>
    <w:rsid w:val="00153D2E"/>
    <w:rsid w:val="001569DD"/>
    <w:rsid w:val="00165AB8"/>
    <w:rsid w:val="00171814"/>
    <w:rsid w:val="001758B7"/>
    <w:rsid w:val="001816C3"/>
    <w:rsid w:val="00187D51"/>
    <w:rsid w:val="00192824"/>
    <w:rsid w:val="001970C6"/>
    <w:rsid w:val="00197B71"/>
    <w:rsid w:val="001A1589"/>
    <w:rsid w:val="001B48E1"/>
    <w:rsid w:val="001C5A57"/>
    <w:rsid w:val="001D2D58"/>
    <w:rsid w:val="001D3894"/>
    <w:rsid w:val="001D6A47"/>
    <w:rsid w:val="001E07F4"/>
    <w:rsid w:val="001F0F50"/>
    <w:rsid w:val="001F6580"/>
    <w:rsid w:val="001F6E86"/>
    <w:rsid w:val="00202CC1"/>
    <w:rsid w:val="00204498"/>
    <w:rsid w:val="0020772E"/>
    <w:rsid w:val="00210AC4"/>
    <w:rsid w:val="00211CFB"/>
    <w:rsid w:val="002129C3"/>
    <w:rsid w:val="00222225"/>
    <w:rsid w:val="0023251D"/>
    <w:rsid w:val="00234A82"/>
    <w:rsid w:val="0023730C"/>
    <w:rsid w:val="002428C2"/>
    <w:rsid w:val="00244229"/>
    <w:rsid w:val="0024641E"/>
    <w:rsid w:val="002521C4"/>
    <w:rsid w:val="0025493E"/>
    <w:rsid w:val="002563BE"/>
    <w:rsid w:val="002567E2"/>
    <w:rsid w:val="00262371"/>
    <w:rsid w:val="002764EA"/>
    <w:rsid w:val="002773D1"/>
    <w:rsid w:val="002800E9"/>
    <w:rsid w:val="00283226"/>
    <w:rsid w:val="00285220"/>
    <w:rsid w:val="00287250"/>
    <w:rsid w:val="002955BC"/>
    <w:rsid w:val="0029756E"/>
    <w:rsid w:val="002A4015"/>
    <w:rsid w:val="002A455A"/>
    <w:rsid w:val="002B23FE"/>
    <w:rsid w:val="002B319D"/>
    <w:rsid w:val="002B5C54"/>
    <w:rsid w:val="002B6DD3"/>
    <w:rsid w:val="002C0C96"/>
    <w:rsid w:val="002C4DEB"/>
    <w:rsid w:val="002C7DAA"/>
    <w:rsid w:val="002D2366"/>
    <w:rsid w:val="002D411B"/>
    <w:rsid w:val="002D441D"/>
    <w:rsid w:val="002D58A6"/>
    <w:rsid w:val="002D6A8F"/>
    <w:rsid w:val="002F0149"/>
    <w:rsid w:val="002F0AB3"/>
    <w:rsid w:val="002F2B17"/>
    <w:rsid w:val="002F3F19"/>
    <w:rsid w:val="0031278A"/>
    <w:rsid w:val="00315C71"/>
    <w:rsid w:val="00315FB1"/>
    <w:rsid w:val="00324039"/>
    <w:rsid w:val="003246D1"/>
    <w:rsid w:val="00324702"/>
    <w:rsid w:val="0032610C"/>
    <w:rsid w:val="00332686"/>
    <w:rsid w:val="003406EC"/>
    <w:rsid w:val="00340F00"/>
    <w:rsid w:val="003413F3"/>
    <w:rsid w:val="00350546"/>
    <w:rsid w:val="00351431"/>
    <w:rsid w:val="00352F4A"/>
    <w:rsid w:val="00355C39"/>
    <w:rsid w:val="003631A8"/>
    <w:rsid w:val="003635F7"/>
    <w:rsid w:val="00365D37"/>
    <w:rsid w:val="00371459"/>
    <w:rsid w:val="003722D8"/>
    <w:rsid w:val="003731AF"/>
    <w:rsid w:val="003828C8"/>
    <w:rsid w:val="00383C8A"/>
    <w:rsid w:val="00387A8F"/>
    <w:rsid w:val="00387BCC"/>
    <w:rsid w:val="00391075"/>
    <w:rsid w:val="003923BB"/>
    <w:rsid w:val="00395715"/>
    <w:rsid w:val="003A0BD5"/>
    <w:rsid w:val="003A0F81"/>
    <w:rsid w:val="003A3C23"/>
    <w:rsid w:val="003A5421"/>
    <w:rsid w:val="003A639D"/>
    <w:rsid w:val="003A6E16"/>
    <w:rsid w:val="003A7704"/>
    <w:rsid w:val="003B11AD"/>
    <w:rsid w:val="003B2EFF"/>
    <w:rsid w:val="003C10A3"/>
    <w:rsid w:val="003C1CBE"/>
    <w:rsid w:val="003C29C3"/>
    <w:rsid w:val="003D1D42"/>
    <w:rsid w:val="003D6BEE"/>
    <w:rsid w:val="003D79E5"/>
    <w:rsid w:val="003E1FBC"/>
    <w:rsid w:val="003E3884"/>
    <w:rsid w:val="003F1817"/>
    <w:rsid w:val="00401D79"/>
    <w:rsid w:val="004071F6"/>
    <w:rsid w:val="00411ED4"/>
    <w:rsid w:val="004131C4"/>
    <w:rsid w:val="004138F3"/>
    <w:rsid w:val="00416B58"/>
    <w:rsid w:val="0041704F"/>
    <w:rsid w:val="00420047"/>
    <w:rsid w:val="00420240"/>
    <w:rsid w:val="004203AE"/>
    <w:rsid w:val="00427C49"/>
    <w:rsid w:val="004309C0"/>
    <w:rsid w:val="00436BAE"/>
    <w:rsid w:val="0045483D"/>
    <w:rsid w:val="00457BB8"/>
    <w:rsid w:val="00457F90"/>
    <w:rsid w:val="00461E17"/>
    <w:rsid w:val="00473BE3"/>
    <w:rsid w:val="004822B6"/>
    <w:rsid w:val="004908D6"/>
    <w:rsid w:val="004910AB"/>
    <w:rsid w:val="00497B4E"/>
    <w:rsid w:val="004A4140"/>
    <w:rsid w:val="004A5871"/>
    <w:rsid w:val="004A7B9E"/>
    <w:rsid w:val="004B64CA"/>
    <w:rsid w:val="004B7894"/>
    <w:rsid w:val="004C5367"/>
    <w:rsid w:val="004C567C"/>
    <w:rsid w:val="004C5911"/>
    <w:rsid w:val="004C59AE"/>
    <w:rsid w:val="004D0C41"/>
    <w:rsid w:val="004D1E5B"/>
    <w:rsid w:val="004D3047"/>
    <w:rsid w:val="004D386F"/>
    <w:rsid w:val="004D657A"/>
    <w:rsid w:val="004E2601"/>
    <w:rsid w:val="004E729D"/>
    <w:rsid w:val="004F27CF"/>
    <w:rsid w:val="004F5C29"/>
    <w:rsid w:val="00501C6E"/>
    <w:rsid w:val="00505693"/>
    <w:rsid w:val="005136CA"/>
    <w:rsid w:val="00513860"/>
    <w:rsid w:val="005168A1"/>
    <w:rsid w:val="00516FA1"/>
    <w:rsid w:val="005318B1"/>
    <w:rsid w:val="005322D1"/>
    <w:rsid w:val="005342DA"/>
    <w:rsid w:val="005371E8"/>
    <w:rsid w:val="005408DA"/>
    <w:rsid w:val="0054107B"/>
    <w:rsid w:val="005421A4"/>
    <w:rsid w:val="0054289E"/>
    <w:rsid w:val="00543F30"/>
    <w:rsid w:val="00547D52"/>
    <w:rsid w:val="005515B0"/>
    <w:rsid w:val="00551EEE"/>
    <w:rsid w:val="005537FA"/>
    <w:rsid w:val="00554EA9"/>
    <w:rsid w:val="00561D97"/>
    <w:rsid w:val="005650CC"/>
    <w:rsid w:val="00565DFE"/>
    <w:rsid w:val="00566541"/>
    <w:rsid w:val="005665C6"/>
    <w:rsid w:val="005665F9"/>
    <w:rsid w:val="00567A09"/>
    <w:rsid w:val="005814EE"/>
    <w:rsid w:val="00583F0C"/>
    <w:rsid w:val="0058647F"/>
    <w:rsid w:val="00587E87"/>
    <w:rsid w:val="0059285B"/>
    <w:rsid w:val="00596F20"/>
    <w:rsid w:val="005A12DE"/>
    <w:rsid w:val="005A5A79"/>
    <w:rsid w:val="005A7A15"/>
    <w:rsid w:val="005B2167"/>
    <w:rsid w:val="005B2DD5"/>
    <w:rsid w:val="005B582D"/>
    <w:rsid w:val="005C3789"/>
    <w:rsid w:val="005C665C"/>
    <w:rsid w:val="005C6861"/>
    <w:rsid w:val="005D2F1A"/>
    <w:rsid w:val="005D48C8"/>
    <w:rsid w:val="005D5302"/>
    <w:rsid w:val="005D6DCD"/>
    <w:rsid w:val="005F478E"/>
    <w:rsid w:val="005F6ED2"/>
    <w:rsid w:val="00601DAC"/>
    <w:rsid w:val="00605A98"/>
    <w:rsid w:val="00611F31"/>
    <w:rsid w:val="00612042"/>
    <w:rsid w:val="00634720"/>
    <w:rsid w:val="00636DC3"/>
    <w:rsid w:val="00636FD1"/>
    <w:rsid w:val="006379CD"/>
    <w:rsid w:val="00646A3B"/>
    <w:rsid w:val="0065108D"/>
    <w:rsid w:val="006523DC"/>
    <w:rsid w:val="00654DDC"/>
    <w:rsid w:val="006659B0"/>
    <w:rsid w:val="006660AE"/>
    <w:rsid w:val="006674E9"/>
    <w:rsid w:val="00667FB6"/>
    <w:rsid w:val="00671A68"/>
    <w:rsid w:val="006732E4"/>
    <w:rsid w:val="0067478A"/>
    <w:rsid w:val="0068601C"/>
    <w:rsid w:val="006935C7"/>
    <w:rsid w:val="00694987"/>
    <w:rsid w:val="006949B7"/>
    <w:rsid w:val="0069552D"/>
    <w:rsid w:val="006A2F92"/>
    <w:rsid w:val="006A3195"/>
    <w:rsid w:val="006A4840"/>
    <w:rsid w:val="006A4DB3"/>
    <w:rsid w:val="006A71FC"/>
    <w:rsid w:val="006B5FAA"/>
    <w:rsid w:val="006C15A8"/>
    <w:rsid w:val="006D31E5"/>
    <w:rsid w:val="006D3734"/>
    <w:rsid w:val="006D3ECC"/>
    <w:rsid w:val="006D44E1"/>
    <w:rsid w:val="006E0442"/>
    <w:rsid w:val="006F14EB"/>
    <w:rsid w:val="006F6325"/>
    <w:rsid w:val="00700530"/>
    <w:rsid w:val="00704E26"/>
    <w:rsid w:val="007062BE"/>
    <w:rsid w:val="00706E58"/>
    <w:rsid w:val="00714367"/>
    <w:rsid w:val="007145D2"/>
    <w:rsid w:val="00714CCD"/>
    <w:rsid w:val="007170FE"/>
    <w:rsid w:val="007203B3"/>
    <w:rsid w:val="00720513"/>
    <w:rsid w:val="0073106E"/>
    <w:rsid w:val="00732FAC"/>
    <w:rsid w:val="00733A3F"/>
    <w:rsid w:val="00737530"/>
    <w:rsid w:val="007411D6"/>
    <w:rsid w:val="007435FB"/>
    <w:rsid w:val="007437AD"/>
    <w:rsid w:val="00754FA7"/>
    <w:rsid w:val="00755081"/>
    <w:rsid w:val="007608E2"/>
    <w:rsid w:val="00765396"/>
    <w:rsid w:val="00765FA4"/>
    <w:rsid w:val="00767772"/>
    <w:rsid w:val="00772272"/>
    <w:rsid w:val="00775A53"/>
    <w:rsid w:val="00780361"/>
    <w:rsid w:val="0078254F"/>
    <w:rsid w:val="00793D71"/>
    <w:rsid w:val="00796C37"/>
    <w:rsid w:val="007A1C91"/>
    <w:rsid w:val="007A2510"/>
    <w:rsid w:val="007A2F7D"/>
    <w:rsid w:val="007A4A4A"/>
    <w:rsid w:val="007B74DB"/>
    <w:rsid w:val="007C10E4"/>
    <w:rsid w:val="007C333E"/>
    <w:rsid w:val="007C3349"/>
    <w:rsid w:val="007C737E"/>
    <w:rsid w:val="007C7DAF"/>
    <w:rsid w:val="007D2FC0"/>
    <w:rsid w:val="007D54EC"/>
    <w:rsid w:val="007D614F"/>
    <w:rsid w:val="007D7D85"/>
    <w:rsid w:val="007E317A"/>
    <w:rsid w:val="007F6102"/>
    <w:rsid w:val="00807823"/>
    <w:rsid w:val="0081455B"/>
    <w:rsid w:val="00815CA8"/>
    <w:rsid w:val="008242AD"/>
    <w:rsid w:val="0082694E"/>
    <w:rsid w:val="00827B07"/>
    <w:rsid w:val="00837DAF"/>
    <w:rsid w:val="008405A6"/>
    <w:rsid w:val="008406BA"/>
    <w:rsid w:val="00840CD5"/>
    <w:rsid w:val="00840FFE"/>
    <w:rsid w:val="0084286E"/>
    <w:rsid w:val="008431A0"/>
    <w:rsid w:val="00844369"/>
    <w:rsid w:val="0085099F"/>
    <w:rsid w:val="00850AFE"/>
    <w:rsid w:val="00856329"/>
    <w:rsid w:val="00863051"/>
    <w:rsid w:val="00871221"/>
    <w:rsid w:val="008731AA"/>
    <w:rsid w:val="00875564"/>
    <w:rsid w:val="008819A6"/>
    <w:rsid w:val="00894275"/>
    <w:rsid w:val="008A4FA6"/>
    <w:rsid w:val="008B79E5"/>
    <w:rsid w:val="008D61F2"/>
    <w:rsid w:val="008E6011"/>
    <w:rsid w:val="0090092B"/>
    <w:rsid w:val="00901999"/>
    <w:rsid w:val="00901B3C"/>
    <w:rsid w:val="00905703"/>
    <w:rsid w:val="009161AD"/>
    <w:rsid w:val="009174AB"/>
    <w:rsid w:val="009267AB"/>
    <w:rsid w:val="00927277"/>
    <w:rsid w:val="00927EDF"/>
    <w:rsid w:val="009309D0"/>
    <w:rsid w:val="00933084"/>
    <w:rsid w:val="00933269"/>
    <w:rsid w:val="00945C9D"/>
    <w:rsid w:val="00950D68"/>
    <w:rsid w:val="00951B03"/>
    <w:rsid w:val="0096333F"/>
    <w:rsid w:val="0096622C"/>
    <w:rsid w:val="009721CF"/>
    <w:rsid w:val="009802E7"/>
    <w:rsid w:val="00991F4A"/>
    <w:rsid w:val="00992D3A"/>
    <w:rsid w:val="009930F8"/>
    <w:rsid w:val="0099602D"/>
    <w:rsid w:val="009A39EC"/>
    <w:rsid w:val="009A4BD0"/>
    <w:rsid w:val="009B0ECC"/>
    <w:rsid w:val="009C7D1B"/>
    <w:rsid w:val="009D4D3D"/>
    <w:rsid w:val="009D6F72"/>
    <w:rsid w:val="009E102B"/>
    <w:rsid w:val="009E4FB7"/>
    <w:rsid w:val="009F3B8E"/>
    <w:rsid w:val="00A00595"/>
    <w:rsid w:val="00A016E4"/>
    <w:rsid w:val="00A03ED6"/>
    <w:rsid w:val="00A05A73"/>
    <w:rsid w:val="00A05DEE"/>
    <w:rsid w:val="00A06037"/>
    <w:rsid w:val="00A07866"/>
    <w:rsid w:val="00A12192"/>
    <w:rsid w:val="00A2140D"/>
    <w:rsid w:val="00A2296F"/>
    <w:rsid w:val="00A2744E"/>
    <w:rsid w:val="00A31DC2"/>
    <w:rsid w:val="00A3658C"/>
    <w:rsid w:val="00A40C43"/>
    <w:rsid w:val="00A415F7"/>
    <w:rsid w:val="00A42B74"/>
    <w:rsid w:val="00A43BE9"/>
    <w:rsid w:val="00A4451E"/>
    <w:rsid w:val="00A44E10"/>
    <w:rsid w:val="00A47DBD"/>
    <w:rsid w:val="00A50421"/>
    <w:rsid w:val="00A52381"/>
    <w:rsid w:val="00A54CBE"/>
    <w:rsid w:val="00A54DEC"/>
    <w:rsid w:val="00A573ED"/>
    <w:rsid w:val="00A60830"/>
    <w:rsid w:val="00A6134E"/>
    <w:rsid w:val="00A632A3"/>
    <w:rsid w:val="00A67B2E"/>
    <w:rsid w:val="00A72D47"/>
    <w:rsid w:val="00A73283"/>
    <w:rsid w:val="00A82A01"/>
    <w:rsid w:val="00A83C23"/>
    <w:rsid w:val="00A84F28"/>
    <w:rsid w:val="00A87F17"/>
    <w:rsid w:val="00A90CA1"/>
    <w:rsid w:val="00A927BA"/>
    <w:rsid w:val="00A9361B"/>
    <w:rsid w:val="00A950DF"/>
    <w:rsid w:val="00A957D7"/>
    <w:rsid w:val="00AA1708"/>
    <w:rsid w:val="00AB0789"/>
    <w:rsid w:val="00AB6B28"/>
    <w:rsid w:val="00AC0868"/>
    <w:rsid w:val="00AC57BF"/>
    <w:rsid w:val="00AC71BE"/>
    <w:rsid w:val="00AD01A9"/>
    <w:rsid w:val="00AD2466"/>
    <w:rsid w:val="00AD3ADC"/>
    <w:rsid w:val="00AD5532"/>
    <w:rsid w:val="00AE0D0A"/>
    <w:rsid w:val="00AF1315"/>
    <w:rsid w:val="00B03154"/>
    <w:rsid w:val="00B03BD1"/>
    <w:rsid w:val="00B041CA"/>
    <w:rsid w:val="00B05A10"/>
    <w:rsid w:val="00B0655F"/>
    <w:rsid w:val="00B11D56"/>
    <w:rsid w:val="00B16215"/>
    <w:rsid w:val="00B21223"/>
    <w:rsid w:val="00B23D68"/>
    <w:rsid w:val="00B2797C"/>
    <w:rsid w:val="00B3079E"/>
    <w:rsid w:val="00B30FD4"/>
    <w:rsid w:val="00B31E83"/>
    <w:rsid w:val="00B36D65"/>
    <w:rsid w:val="00B5017B"/>
    <w:rsid w:val="00B56879"/>
    <w:rsid w:val="00B61711"/>
    <w:rsid w:val="00B626D3"/>
    <w:rsid w:val="00B633E1"/>
    <w:rsid w:val="00B6434A"/>
    <w:rsid w:val="00B64911"/>
    <w:rsid w:val="00B67828"/>
    <w:rsid w:val="00B72CCC"/>
    <w:rsid w:val="00B766B4"/>
    <w:rsid w:val="00B769AA"/>
    <w:rsid w:val="00B80859"/>
    <w:rsid w:val="00B90198"/>
    <w:rsid w:val="00B9492F"/>
    <w:rsid w:val="00BA1116"/>
    <w:rsid w:val="00BA439D"/>
    <w:rsid w:val="00BA6BC2"/>
    <w:rsid w:val="00BB5C0C"/>
    <w:rsid w:val="00BB5E68"/>
    <w:rsid w:val="00BC1457"/>
    <w:rsid w:val="00BC56D0"/>
    <w:rsid w:val="00BD09FD"/>
    <w:rsid w:val="00BD10E5"/>
    <w:rsid w:val="00BD3013"/>
    <w:rsid w:val="00BD46F6"/>
    <w:rsid w:val="00BD68D6"/>
    <w:rsid w:val="00BD759F"/>
    <w:rsid w:val="00BE3ED7"/>
    <w:rsid w:val="00BE663E"/>
    <w:rsid w:val="00BF4697"/>
    <w:rsid w:val="00C022EC"/>
    <w:rsid w:val="00C02591"/>
    <w:rsid w:val="00C0486B"/>
    <w:rsid w:val="00C060DB"/>
    <w:rsid w:val="00C1006D"/>
    <w:rsid w:val="00C106D3"/>
    <w:rsid w:val="00C110D6"/>
    <w:rsid w:val="00C1278D"/>
    <w:rsid w:val="00C2229C"/>
    <w:rsid w:val="00C23538"/>
    <w:rsid w:val="00C24775"/>
    <w:rsid w:val="00C24E17"/>
    <w:rsid w:val="00C27E7A"/>
    <w:rsid w:val="00C356B4"/>
    <w:rsid w:val="00C40E02"/>
    <w:rsid w:val="00C47AF0"/>
    <w:rsid w:val="00C57DEB"/>
    <w:rsid w:val="00C668D2"/>
    <w:rsid w:val="00C66D8B"/>
    <w:rsid w:val="00C732D5"/>
    <w:rsid w:val="00C76263"/>
    <w:rsid w:val="00C819D0"/>
    <w:rsid w:val="00C8721B"/>
    <w:rsid w:val="00C87FAC"/>
    <w:rsid w:val="00C903DC"/>
    <w:rsid w:val="00C905D3"/>
    <w:rsid w:val="00C945B8"/>
    <w:rsid w:val="00C95D23"/>
    <w:rsid w:val="00CA2E75"/>
    <w:rsid w:val="00CB1E32"/>
    <w:rsid w:val="00CB5C52"/>
    <w:rsid w:val="00CB61DB"/>
    <w:rsid w:val="00CC0DB8"/>
    <w:rsid w:val="00CC527E"/>
    <w:rsid w:val="00CD1395"/>
    <w:rsid w:val="00CD6300"/>
    <w:rsid w:val="00CF2340"/>
    <w:rsid w:val="00CF23FF"/>
    <w:rsid w:val="00CF2AD4"/>
    <w:rsid w:val="00CF49D0"/>
    <w:rsid w:val="00D00B42"/>
    <w:rsid w:val="00D00F90"/>
    <w:rsid w:val="00D037E7"/>
    <w:rsid w:val="00D044A9"/>
    <w:rsid w:val="00D1276B"/>
    <w:rsid w:val="00D16A2E"/>
    <w:rsid w:val="00D21CAA"/>
    <w:rsid w:val="00D21ED4"/>
    <w:rsid w:val="00D24FE3"/>
    <w:rsid w:val="00D26468"/>
    <w:rsid w:val="00D33027"/>
    <w:rsid w:val="00D42433"/>
    <w:rsid w:val="00D4318C"/>
    <w:rsid w:val="00D44D80"/>
    <w:rsid w:val="00D468B4"/>
    <w:rsid w:val="00D50FE3"/>
    <w:rsid w:val="00D51F38"/>
    <w:rsid w:val="00D605CF"/>
    <w:rsid w:val="00D60B9C"/>
    <w:rsid w:val="00D61521"/>
    <w:rsid w:val="00D659A1"/>
    <w:rsid w:val="00D66C2F"/>
    <w:rsid w:val="00D6786A"/>
    <w:rsid w:val="00D71B1D"/>
    <w:rsid w:val="00D73F07"/>
    <w:rsid w:val="00D817BC"/>
    <w:rsid w:val="00D83B3A"/>
    <w:rsid w:val="00D85543"/>
    <w:rsid w:val="00D86C22"/>
    <w:rsid w:val="00D86D2F"/>
    <w:rsid w:val="00DA1DF4"/>
    <w:rsid w:val="00DA5369"/>
    <w:rsid w:val="00DB00F5"/>
    <w:rsid w:val="00DB6A75"/>
    <w:rsid w:val="00DB7510"/>
    <w:rsid w:val="00DC0723"/>
    <w:rsid w:val="00DC3237"/>
    <w:rsid w:val="00DC7F8D"/>
    <w:rsid w:val="00DD21ED"/>
    <w:rsid w:val="00DD3145"/>
    <w:rsid w:val="00DD5908"/>
    <w:rsid w:val="00DD79FD"/>
    <w:rsid w:val="00DE1F9D"/>
    <w:rsid w:val="00DE2464"/>
    <w:rsid w:val="00DE2973"/>
    <w:rsid w:val="00DF2794"/>
    <w:rsid w:val="00DF7960"/>
    <w:rsid w:val="00E020B5"/>
    <w:rsid w:val="00E11C6B"/>
    <w:rsid w:val="00E14046"/>
    <w:rsid w:val="00E15214"/>
    <w:rsid w:val="00E1585E"/>
    <w:rsid w:val="00E32491"/>
    <w:rsid w:val="00E458DF"/>
    <w:rsid w:val="00E4685C"/>
    <w:rsid w:val="00E50E33"/>
    <w:rsid w:val="00E53F07"/>
    <w:rsid w:val="00E64A13"/>
    <w:rsid w:val="00E67490"/>
    <w:rsid w:val="00E7186B"/>
    <w:rsid w:val="00E72813"/>
    <w:rsid w:val="00E77101"/>
    <w:rsid w:val="00E805DC"/>
    <w:rsid w:val="00E919A3"/>
    <w:rsid w:val="00E92982"/>
    <w:rsid w:val="00E9495B"/>
    <w:rsid w:val="00E96E80"/>
    <w:rsid w:val="00E97434"/>
    <w:rsid w:val="00EA5004"/>
    <w:rsid w:val="00EA6EF8"/>
    <w:rsid w:val="00EA7AAC"/>
    <w:rsid w:val="00EB32B1"/>
    <w:rsid w:val="00EB4836"/>
    <w:rsid w:val="00ED6A5D"/>
    <w:rsid w:val="00ED7F67"/>
    <w:rsid w:val="00EE596C"/>
    <w:rsid w:val="00EF66D7"/>
    <w:rsid w:val="00F03D2B"/>
    <w:rsid w:val="00F12893"/>
    <w:rsid w:val="00F217A1"/>
    <w:rsid w:val="00F26135"/>
    <w:rsid w:val="00F26D58"/>
    <w:rsid w:val="00F3343E"/>
    <w:rsid w:val="00F338B6"/>
    <w:rsid w:val="00F44BBB"/>
    <w:rsid w:val="00F62D1D"/>
    <w:rsid w:val="00F7449E"/>
    <w:rsid w:val="00F823F4"/>
    <w:rsid w:val="00F85D59"/>
    <w:rsid w:val="00F874C5"/>
    <w:rsid w:val="00F90565"/>
    <w:rsid w:val="00F92C1C"/>
    <w:rsid w:val="00FA1C27"/>
    <w:rsid w:val="00FB0E5D"/>
    <w:rsid w:val="00FB3040"/>
    <w:rsid w:val="00FB35FD"/>
    <w:rsid w:val="00FB5612"/>
    <w:rsid w:val="00FD0634"/>
    <w:rsid w:val="00FD3C66"/>
    <w:rsid w:val="00FD7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1"/>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basedOn w:val="Normal"/>
    <w:link w:val="CabealhoChar"/>
    <w:uiPriority w:val="99"/>
    <w:unhideWhenUsed/>
    <w:rsid w:val="00D44D80"/>
    <w:pPr>
      <w:tabs>
        <w:tab w:val="center" w:pos="4252"/>
        <w:tab w:val="right" w:pos="8504"/>
      </w:tabs>
    </w:pPr>
  </w:style>
  <w:style w:type="character" w:customStyle="1" w:styleId="CabealhoChar">
    <w:name w:val="Cabeçalho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 w:type="table" w:customStyle="1" w:styleId="TableNormal">
    <w:name w:val="Table Normal"/>
    <w:uiPriority w:val="2"/>
    <w:semiHidden/>
    <w:unhideWhenUsed/>
    <w:qFormat/>
    <w:rsid w:val="00FA1C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1C27"/>
    <w:pPr>
      <w:widowControl w:val="0"/>
      <w:autoSpaceDE w:val="0"/>
      <w:autoSpaceDN w:val="0"/>
      <w:spacing w:before="25"/>
      <w:jc w:val="right"/>
    </w:pPr>
    <w:rPr>
      <w:rFonts w:ascii="Arial" w:eastAsia="Arial" w:hAnsi="Arial" w:cs="Arial"/>
      <w:sz w:val="22"/>
      <w:szCs w:val="22"/>
      <w:lang w:val="pt-PT" w:eastAsia="pt-PT" w:bidi="pt-PT"/>
    </w:rPr>
  </w:style>
  <w:style w:type="table" w:customStyle="1" w:styleId="lista">
    <w:name w:val="lista"/>
    <w:uiPriority w:val="99"/>
    <w:rsid w:val="0020772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732316667">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48048884">
      <w:bodyDiv w:val="1"/>
      <w:marLeft w:val="0"/>
      <w:marRight w:val="0"/>
      <w:marTop w:val="0"/>
      <w:marBottom w:val="0"/>
      <w:divBdr>
        <w:top w:val="none" w:sz="0" w:space="0" w:color="auto"/>
        <w:left w:val="none" w:sz="0" w:space="0" w:color="auto"/>
        <w:bottom w:val="none" w:sz="0" w:space="0" w:color="auto"/>
        <w:right w:val="none" w:sz="0" w:space="0" w:color="auto"/>
      </w:divBdr>
    </w:div>
    <w:div w:id="951671876">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220240767">
      <w:bodyDiv w:val="1"/>
      <w:marLeft w:val="0"/>
      <w:marRight w:val="0"/>
      <w:marTop w:val="0"/>
      <w:marBottom w:val="0"/>
      <w:divBdr>
        <w:top w:val="none" w:sz="0" w:space="0" w:color="auto"/>
        <w:left w:val="none" w:sz="0" w:space="0" w:color="auto"/>
        <w:bottom w:val="none" w:sz="0" w:space="0" w:color="auto"/>
        <w:right w:val="none" w:sz="0" w:space="0" w:color="auto"/>
      </w:divBdr>
    </w:div>
    <w:div w:id="1598246991">
      <w:bodyDiv w:val="1"/>
      <w:marLeft w:val="0"/>
      <w:marRight w:val="0"/>
      <w:marTop w:val="0"/>
      <w:marBottom w:val="0"/>
      <w:divBdr>
        <w:top w:val="none" w:sz="0" w:space="0" w:color="auto"/>
        <w:left w:val="none" w:sz="0" w:space="0" w:color="auto"/>
        <w:bottom w:val="none" w:sz="0" w:space="0" w:color="auto"/>
        <w:right w:val="none" w:sz="0" w:space="0" w:color="auto"/>
      </w:divBdr>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921983324">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2653-BC7C-4461-B66B-6CB9556A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33</Pages>
  <Words>11080</Words>
  <Characters>59837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70776</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Licitação</cp:lastModifiedBy>
  <cp:revision>20</cp:revision>
  <cp:lastPrinted>2021-05-06T14:45:00Z</cp:lastPrinted>
  <dcterms:created xsi:type="dcterms:W3CDTF">2018-10-17T12:00:00Z</dcterms:created>
  <dcterms:modified xsi:type="dcterms:W3CDTF">2021-05-06T14:49:00Z</dcterms:modified>
</cp:coreProperties>
</file>